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E40" w14:textId="77777777" w:rsidR="0098733C" w:rsidRPr="001265A2" w:rsidRDefault="0098733C" w:rsidP="0098733C">
      <w:pPr>
        <w:ind w:left="-284" w:firstLine="284"/>
        <w:jc w:val="center"/>
        <w:rPr>
          <w:rFonts w:ascii="Calibri" w:hAnsi="Calibri"/>
          <w:b/>
          <w:smallCaps/>
          <w:sz w:val="32"/>
          <w:lang w:val="pt-BR"/>
        </w:rPr>
      </w:pPr>
      <w:r w:rsidRPr="001265A2">
        <w:rPr>
          <w:rFonts w:ascii="Calibri" w:hAnsi="Calibri"/>
          <w:b/>
          <w:smallCaps/>
          <w:sz w:val="32"/>
          <w:lang w:val="pt-BR"/>
        </w:rPr>
        <w:t>Curriculum Vitae</w:t>
      </w:r>
    </w:p>
    <w:p w14:paraId="26FB3719" w14:textId="77777777" w:rsidR="0098733C" w:rsidRPr="00250DEA" w:rsidRDefault="0098733C" w:rsidP="002D4447">
      <w:pPr>
        <w:pStyle w:val="PargrafodaLista"/>
        <w:numPr>
          <w:ilvl w:val="0"/>
          <w:numId w:val="15"/>
        </w:numPr>
        <w:rPr>
          <w:rFonts w:ascii="Calibri" w:hAnsi="Calibri"/>
          <w:b/>
          <w:bCs/>
          <w:sz w:val="22"/>
          <w:szCs w:val="22"/>
          <w:lang w:val="pt-BR"/>
        </w:rPr>
      </w:pPr>
      <w:r w:rsidRPr="00250DEA">
        <w:rPr>
          <w:rFonts w:ascii="Calibri" w:hAnsi="Calibri"/>
          <w:b/>
          <w:bCs/>
          <w:sz w:val="22"/>
          <w:szCs w:val="22"/>
          <w:lang w:val="pt-BR"/>
        </w:rPr>
        <w:t>Dados Pessoais</w:t>
      </w:r>
    </w:p>
    <w:tbl>
      <w:tblPr>
        <w:tblStyle w:val="Tabelacomgrade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58"/>
      </w:tblGrid>
      <w:tr w:rsidR="0098733C" w:rsidRPr="00BF1190" w14:paraId="7E2E499E" w14:textId="77777777" w:rsidTr="00FB1739">
        <w:tc>
          <w:tcPr>
            <w:tcW w:w="14458" w:type="dxa"/>
          </w:tcPr>
          <w:p w14:paraId="0E7D7641" w14:textId="77777777" w:rsidR="0098733C" w:rsidRPr="00987210" w:rsidRDefault="0098733C" w:rsidP="007821B7">
            <w:pPr>
              <w:pStyle w:val="SemEspaamento"/>
              <w:ind w:left="37"/>
              <w:rPr>
                <w:rFonts w:ascii="Calibri" w:hAnsi="Calibri"/>
                <w:sz w:val="20"/>
                <w:szCs w:val="20"/>
                <w:lang w:val="pt-BR"/>
              </w:rPr>
            </w:pPr>
            <w:r w:rsidRPr="0011099E">
              <w:rPr>
                <w:rFonts w:ascii="Calibri" w:hAnsi="Calibri"/>
                <w:sz w:val="22"/>
                <w:szCs w:val="22"/>
                <w:lang w:val="pt-BR"/>
              </w:rPr>
              <w:t xml:space="preserve">Antonio Paulo Reginato - Brasileiro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–</w:t>
            </w:r>
            <w:r w:rsidRPr="0011099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União Estável</w:t>
            </w:r>
            <w:r w:rsidRPr="0011099E">
              <w:rPr>
                <w:rFonts w:ascii="Calibri" w:hAnsi="Calibri"/>
                <w:sz w:val="22"/>
                <w:szCs w:val="22"/>
                <w:lang w:val="pt-BR"/>
              </w:rPr>
              <w:t xml:space="preserve"> – Nascido em </w:t>
            </w:r>
            <w:r w:rsidRPr="0011099E">
              <w:rPr>
                <w:rFonts w:ascii="Calibri" w:hAnsi="Calibri"/>
                <w:bCs/>
                <w:sz w:val="22"/>
                <w:szCs w:val="22"/>
                <w:lang w:val="pt-BR"/>
              </w:rPr>
              <w:t>12/10/1951</w:t>
            </w:r>
          </w:p>
        </w:tc>
      </w:tr>
      <w:tr w:rsidR="0098733C" w:rsidRPr="00844A4E" w14:paraId="1BA96EFE" w14:textId="77777777" w:rsidTr="00FB1739">
        <w:tc>
          <w:tcPr>
            <w:tcW w:w="14458" w:type="dxa"/>
          </w:tcPr>
          <w:p w14:paraId="50CB2078" w14:textId="77777777" w:rsidR="0098733C" w:rsidRPr="00844A4E" w:rsidRDefault="0098733C" w:rsidP="007821B7">
            <w:pPr>
              <w:pStyle w:val="SemEspaamento"/>
              <w:ind w:left="37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44A4E">
              <w:rPr>
                <w:rFonts w:ascii="Calibri" w:hAnsi="Calibri"/>
                <w:sz w:val="20"/>
                <w:szCs w:val="20"/>
                <w:lang w:val="en-US"/>
              </w:rPr>
              <w:t xml:space="preserve">Linkedin: </w:t>
            </w:r>
            <w:hyperlink r:id="rId7" w:history="1">
              <w:r w:rsidRPr="009E5BCD">
                <w:rPr>
                  <w:rStyle w:val="Hyperlink"/>
                  <w:rFonts w:ascii="Calibri" w:hAnsi="Calibri" w:cs="Arial"/>
                  <w:b/>
                  <w:sz w:val="20"/>
                  <w:szCs w:val="20"/>
                  <w:lang w:val="pt-BR"/>
                </w:rPr>
                <w:t>https://www.linkedin.com/in/antonio-paulo-reginato-a440b925/</w:t>
              </w:r>
            </w:hyperlink>
          </w:p>
        </w:tc>
      </w:tr>
    </w:tbl>
    <w:p w14:paraId="4E13C01E" w14:textId="77777777" w:rsidR="0098733C" w:rsidRPr="009E5BCD" w:rsidRDefault="0098733C" w:rsidP="002D4447">
      <w:pPr>
        <w:pStyle w:val="SemEspaamento"/>
        <w:numPr>
          <w:ilvl w:val="0"/>
          <w:numId w:val="15"/>
        </w:numPr>
        <w:rPr>
          <w:rFonts w:ascii="Calibri" w:hAnsi="Calibri"/>
          <w:b/>
          <w:lang w:val="de-DE"/>
        </w:rPr>
      </w:pPr>
      <w:r w:rsidRPr="001265A2">
        <w:rPr>
          <w:rFonts w:ascii="Calibri" w:hAnsi="Calibri"/>
          <w:b/>
          <w:color w:val="000000"/>
          <w:spacing w:val="-2"/>
          <w:sz w:val="22"/>
          <w:szCs w:val="22"/>
          <w:lang w:val="pt-BR"/>
        </w:rPr>
        <w:t>Educação</w:t>
      </w:r>
      <w:r w:rsidRPr="001265A2">
        <w:rPr>
          <w:rFonts w:ascii="Calibri" w:hAnsi="Calibri" w:cs="Arial"/>
          <w:b/>
          <w:sz w:val="22"/>
          <w:szCs w:val="22"/>
          <w:lang w:val="pt-BR"/>
        </w:rPr>
        <w:t>:</w:t>
      </w:r>
    </w:p>
    <w:tbl>
      <w:tblPr>
        <w:tblW w:w="14493" w:type="dxa"/>
        <w:jc w:val="center"/>
        <w:tblBorders>
          <w:top w:val="single" w:sz="8" w:space="0" w:color="233E47"/>
          <w:left w:val="single" w:sz="8" w:space="0" w:color="233E47"/>
          <w:bottom w:val="single" w:sz="8" w:space="0" w:color="233E47"/>
          <w:right w:val="single" w:sz="8" w:space="0" w:color="233E47"/>
          <w:insideH w:val="single" w:sz="8" w:space="0" w:color="233E47"/>
          <w:insideV w:val="single" w:sz="8" w:space="0" w:color="233E47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511"/>
        <w:gridCol w:w="425"/>
        <w:gridCol w:w="2552"/>
        <w:gridCol w:w="2409"/>
        <w:gridCol w:w="851"/>
        <w:gridCol w:w="1745"/>
      </w:tblGrid>
      <w:tr w:rsidR="0098733C" w:rsidRPr="00BA25E8" w14:paraId="1992B6D1" w14:textId="77777777" w:rsidTr="00A4753B">
        <w:trPr>
          <w:trHeight w:val="273"/>
          <w:jc w:val="center"/>
        </w:trPr>
        <w:tc>
          <w:tcPr>
            <w:tcW w:w="6511" w:type="dxa"/>
            <w:shd w:val="clear" w:color="auto" w:fill="D9D9D9"/>
          </w:tcPr>
          <w:p w14:paraId="66BE216D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Graduação</w:t>
            </w:r>
          </w:p>
        </w:tc>
        <w:tc>
          <w:tcPr>
            <w:tcW w:w="6237" w:type="dxa"/>
            <w:gridSpan w:val="4"/>
            <w:shd w:val="clear" w:color="auto" w:fill="D9D9D9"/>
          </w:tcPr>
          <w:p w14:paraId="27154D55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Instituição</w:t>
            </w:r>
          </w:p>
        </w:tc>
        <w:tc>
          <w:tcPr>
            <w:tcW w:w="1745" w:type="dxa"/>
            <w:shd w:val="clear" w:color="auto" w:fill="D9D9D9"/>
          </w:tcPr>
          <w:p w14:paraId="77447D95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De - até</w:t>
            </w:r>
          </w:p>
        </w:tc>
      </w:tr>
      <w:tr w:rsidR="0098733C" w:rsidRPr="00BA25E8" w14:paraId="17C4E2FE" w14:textId="77777777" w:rsidTr="00A4753B">
        <w:trPr>
          <w:trHeight w:val="20"/>
          <w:jc w:val="center"/>
        </w:trPr>
        <w:tc>
          <w:tcPr>
            <w:tcW w:w="6511" w:type="dxa"/>
          </w:tcPr>
          <w:p w14:paraId="2C7C22CE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Contabilista - Técnico de Contabilidade – CRC 102807/0-6</w:t>
            </w:r>
          </w:p>
        </w:tc>
        <w:tc>
          <w:tcPr>
            <w:tcW w:w="6237" w:type="dxa"/>
            <w:gridSpan w:val="4"/>
          </w:tcPr>
          <w:p w14:paraId="314FF920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Colégio Comercial Protásio Alves-RS</w:t>
            </w:r>
          </w:p>
        </w:tc>
        <w:tc>
          <w:tcPr>
            <w:tcW w:w="1745" w:type="dxa"/>
          </w:tcPr>
          <w:p w14:paraId="6415149E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1967 – 1970</w:t>
            </w:r>
          </w:p>
        </w:tc>
      </w:tr>
      <w:tr w:rsidR="0098733C" w:rsidRPr="00BA25E8" w14:paraId="29143637" w14:textId="77777777" w:rsidTr="00A4753B">
        <w:trPr>
          <w:trHeight w:val="20"/>
          <w:jc w:val="center"/>
        </w:trPr>
        <w:tc>
          <w:tcPr>
            <w:tcW w:w="6511" w:type="dxa"/>
          </w:tcPr>
          <w:p w14:paraId="7744EBD5" w14:textId="4DE002AB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Licenciatura Plena (Estatística + Pedagogia)</w:t>
            </w:r>
            <w:r w:rsidR="002F771C" w:rsidRPr="00A4753B">
              <w:rPr>
                <w:rFonts w:asciiTheme="minorHAnsi" w:hAnsiTheme="minorHAnsi" w:cstheme="minorHAnsi"/>
                <w:snapToGrid w:val="0"/>
                <w:sz w:val="20"/>
              </w:rPr>
              <w:t xml:space="preserve"> – MEC </w:t>
            </w:r>
            <w:r w:rsidR="00C00D1C" w:rsidRPr="00A4753B">
              <w:rPr>
                <w:rFonts w:asciiTheme="minorHAnsi" w:hAnsiTheme="minorHAnsi" w:cstheme="minorHAnsi"/>
                <w:snapToGrid w:val="0"/>
                <w:sz w:val="20"/>
              </w:rPr>
              <w:t>LP 71659</w:t>
            </w:r>
          </w:p>
        </w:tc>
        <w:tc>
          <w:tcPr>
            <w:tcW w:w="6237" w:type="dxa"/>
            <w:gridSpan w:val="4"/>
          </w:tcPr>
          <w:p w14:paraId="2A18481C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Faculdade São Judas Tadeu/UFRGS-RS</w:t>
            </w:r>
          </w:p>
        </w:tc>
        <w:tc>
          <w:tcPr>
            <w:tcW w:w="1745" w:type="dxa"/>
          </w:tcPr>
          <w:p w14:paraId="00932C39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1975 – 1980</w:t>
            </w:r>
          </w:p>
        </w:tc>
      </w:tr>
      <w:tr w:rsidR="0098733C" w:rsidRPr="00BA25E8" w14:paraId="528C9FBA" w14:textId="77777777" w:rsidTr="00A4753B">
        <w:trPr>
          <w:trHeight w:val="20"/>
          <w:jc w:val="center"/>
        </w:trPr>
        <w:tc>
          <w:tcPr>
            <w:tcW w:w="6511" w:type="dxa"/>
          </w:tcPr>
          <w:p w14:paraId="0770959B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Pós-Graduação Gestão Pessoas (Ciências Humanas)</w:t>
            </w:r>
          </w:p>
        </w:tc>
        <w:tc>
          <w:tcPr>
            <w:tcW w:w="6237" w:type="dxa"/>
            <w:gridSpan w:val="4"/>
          </w:tcPr>
          <w:p w14:paraId="05280E14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Fundação para o Desenvolvimento de  Recursos  Humanos-PUC/RS</w:t>
            </w:r>
          </w:p>
        </w:tc>
        <w:tc>
          <w:tcPr>
            <w:tcW w:w="1745" w:type="dxa"/>
          </w:tcPr>
          <w:p w14:paraId="6CB0B7EB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1990 – 1991</w:t>
            </w:r>
          </w:p>
        </w:tc>
      </w:tr>
      <w:tr w:rsidR="0098733C" w:rsidRPr="00BA25E8" w14:paraId="438DD082" w14:textId="77777777" w:rsidTr="00A4753B">
        <w:trPr>
          <w:trHeight w:val="20"/>
          <w:jc w:val="center"/>
        </w:trPr>
        <w:tc>
          <w:tcPr>
            <w:tcW w:w="6511" w:type="dxa"/>
          </w:tcPr>
          <w:p w14:paraId="77D893A2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Dinâmica dos Grupos (Ciências Humanas)</w:t>
            </w:r>
          </w:p>
        </w:tc>
        <w:tc>
          <w:tcPr>
            <w:tcW w:w="6237" w:type="dxa"/>
            <w:gridSpan w:val="4"/>
          </w:tcPr>
          <w:p w14:paraId="4AA4B1BA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Sociedade Brasileira de Dinâmica Grupos–SBDG/RS</w:t>
            </w:r>
          </w:p>
        </w:tc>
        <w:tc>
          <w:tcPr>
            <w:tcW w:w="1745" w:type="dxa"/>
          </w:tcPr>
          <w:p w14:paraId="2B42FA6C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1989 - 1991</w:t>
            </w:r>
          </w:p>
        </w:tc>
      </w:tr>
      <w:tr w:rsidR="0098733C" w:rsidRPr="00BA25E8" w14:paraId="67922F2E" w14:textId="77777777" w:rsidTr="00A4753B">
        <w:trPr>
          <w:trHeight w:val="20"/>
          <w:jc w:val="center"/>
        </w:trPr>
        <w:tc>
          <w:tcPr>
            <w:tcW w:w="6511" w:type="dxa"/>
          </w:tcPr>
          <w:p w14:paraId="3284EBCF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MBA em Gestão de Projetos</w:t>
            </w:r>
          </w:p>
        </w:tc>
        <w:tc>
          <w:tcPr>
            <w:tcW w:w="6237" w:type="dxa"/>
            <w:gridSpan w:val="4"/>
          </w:tcPr>
          <w:p w14:paraId="30574336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Faculdade Focus/SC</w:t>
            </w:r>
          </w:p>
        </w:tc>
        <w:tc>
          <w:tcPr>
            <w:tcW w:w="1745" w:type="dxa"/>
          </w:tcPr>
          <w:p w14:paraId="1EBA2E62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4753B">
              <w:rPr>
                <w:rFonts w:asciiTheme="minorHAnsi" w:hAnsiTheme="minorHAnsi" w:cstheme="minorHAnsi"/>
                <w:snapToGrid w:val="0"/>
                <w:sz w:val="20"/>
              </w:rPr>
              <w:t>2022 - 2023</w:t>
            </w:r>
          </w:p>
        </w:tc>
      </w:tr>
      <w:tr w:rsidR="0098733C" w:rsidRPr="00BA25E8" w14:paraId="1776F5EC" w14:textId="77777777" w:rsidTr="00CD4FC8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6936" w:type="dxa"/>
            <w:gridSpan w:val="2"/>
            <w:shd w:val="clear" w:color="auto" w:fill="D9D9D9"/>
            <w:hideMark/>
          </w:tcPr>
          <w:p w14:paraId="6E28DFC9" w14:textId="77777777" w:rsidR="0098733C" w:rsidRPr="00BA25E8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A25E8">
              <w:rPr>
                <w:rFonts w:asciiTheme="minorHAnsi" w:hAnsiTheme="minorHAnsi" w:cstheme="minorHAnsi"/>
                <w:szCs w:val="22"/>
              </w:rPr>
              <w:t>Língua</w:t>
            </w:r>
          </w:p>
        </w:tc>
        <w:tc>
          <w:tcPr>
            <w:tcW w:w="2552" w:type="dxa"/>
            <w:shd w:val="clear" w:color="auto" w:fill="D9D9D9"/>
            <w:hideMark/>
          </w:tcPr>
          <w:p w14:paraId="311E0753" w14:textId="77777777" w:rsidR="0098733C" w:rsidRPr="00BA25E8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A25E8">
              <w:rPr>
                <w:rFonts w:asciiTheme="minorHAnsi" w:hAnsiTheme="minorHAnsi" w:cstheme="minorHAnsi"/>
                <w:szCs w:val="22"/>
              </w:rPr>
              <w:t>Ler</w:t>
            </w:r>
          </w:p>
        </w:tc>
        <w:tc>
          <w:tcPr>
            <w:tcW w:w="2409" w:type="dxa"/>
            <w:shd w:val="clear" w:color="auto" w:fill="D9D9D9"/>
            <w:hideMark/>
          </w:tcPr>
          <w:p w14:paraId="680BC4CE" w14:textId="77777777" w:rsidR="0098733C" w:rsidRPr="00BA25E8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A25E8">
              <w:rPr>
                <w:rFonts w:asciiTheme="minorHAnsi" w:hAnsiTheme="minorHAnsi" w:cstheme="minorHAnsi"/>
                <w:szCs w:val="22"/>
              </w:rPr>
              <w:t>Falar</w:t>
            </w:r>
          </w:p>
        </w:tc>
        <w:tc>
          <w:tcPr>
            <w:tcW w:w="2596" w:type="dxa"/>
            <w:gridSpan w:val="2"/>
            <w:shd w:val="clear" w:color="auto" w:fill="D9D9D9"/>
            <w:hideMark/>
          </w:tcPr>
          <w:p w14:paraId="268A01E2" w14:textId="77777777" w:rsidR="0098733C" w:rsidRPr="00BA25E8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A25E8">
              <w:rPr>
                <w:rFonts w:asciiTheme="minorHAnsi" w:hAnsiTheme="minorHAnsi" w:cstheme="minorHAnsi"/>
                <w:szCs w:val="22"/>
              </w:rPr>
              <w:t>Escrever</w:t>
            </w:r>
          </w:p>
        </w:tc>
      </w:tr>
      <w:tr w:rsidR="0098733C" w:rsidRPr="00A4753B" w14:paraId="616920DA" w14:textId="77777777" w:rsidTr="00CD4FC8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6936" w:type="dxa"/>
            <w:gridSpan w:val="2"/>
            <w:hideMark/>
          </w:tcPr>
          <w:p w14:paraId="49C528C3" w14:textId="77777777" w:rsidR="0098733C" w:rsidRPr="00A4753B" w:rsidRDefault="0098733C" w:rsidP="002D4447">
            <w:pPr>
              <w:pStyle w:val="TableListBullets"/>
              <w:numPr>
                <w:ilvl w:val="0"/>
                <w:numId w:val="29"/>
              </w:numPr>
              <w:ind w:left="299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Espanhol</w:t>
            </w:r>
          </w:p>
        </w:tc>
        <w:tc>
          <w:tcPr>
            <w:tcW w:w="2552" w:type="dxa"/>
            <w:hideMark/>
          </w:tcPr>
          <w:p w14:paraId="2BB9AC5D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409" w:type="dxa"/>
            <w:hideMark/>
          </w:tcPr>
          <w:p w14:paraId="0D16385E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596" w:type="dxa"/>
            <w:gridSpan w:val="2"/>
            <w:hideMark/>
          </w:tcPr>
          <w:p w14:paraId="287D13B0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98733C" w:rsidRPr="00A4753B" w14:paraId="5669B424" w14:textId="77777777" w:rsidTr="00CD4FC8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264"/>
          <w:jc w:val="center"/>
        </w:trPr>
        <w:tc>
          <w:tcPr>
            <w:tcW w:w="6936" w:type="dxa"/>
            <w:gridSpan w:val="2"/>
            <w:hideMark/>
          </w:tcPr>
          <w:p w14:paraId="191E23D7" w14:textId="77777777" w:rsidR="0098733C" w:rsidRPr="00A4753B" w:rsidRDefault="0098733C" w:rsidP="002D4447">
            <w:pPr>
              <w:pStyle w:val="TableListBullets"/>
              <w:numPr>
                <w:ilvl w:val="0"/>
                <w:numId w:val="29"/>
              </w:numPr>
              <w:ind w:left="299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Inglês</w:t>
            </w:r>
          </w:p>
        </w:tc>
        <w:tc>
          <w:tcPr>
            <w:tcW w:w="2552" w:type="dxa"/>
            <w:hideMark/>
          </w:tcPr>
          <w:p w14:paraId="34519E03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409" w:type="dxa"/>
            <w:hideMark/>
          </w:tcPr>
          <w:p w14:paraId="3A27A7B1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2596" w:type="dxa"/>
            <w:gridSpan w:val="2"/>
            <w:hideMark/>
          </w:tcPr>
          <w:p w14:paraId="1E58F989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98733C" w:rsidRPr="00A4753B" w14:paraId="7939FA89" w14:textId="77777777" w:rsidTr="00CD4FC8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264"/>
          <w:jc w:val="center"/>
        </w:trPr>
        <w:tc>
          <w:tcPr>
            <w:tcW w:w="6936" w:type="dxa"/>
            <w:gridSpan w:val="2"/>
            <w:hideMark/>
          </w:tcPr>
          <w:p w14:paraId="3030ABD6" w14:textId="77777777" w:rsidR="0098733C" w:rsidRPr="00A4753B" w:rsidRDefault="0098733C" w:rsidP="002D4447">
            <w:pPr>
              <w:pStyle w:val="TableListBullets"/>
              <w:numPr>
                <w:ilvl w:val="0"/>
                <w:numId w:val="29"/>
              </w:numPr>
              <w:ind w:left="299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Português</w:t>
            </w:r>
          </w:p>
        </w:tc>
        <w:tc>
          <w:tcPr>
            <w:tcW w:w="2552" w:type="dxa"/>
            <w:hideMark/>
          </w:tcPr>
          <w:p w14:paraId="563CF3A7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409" w:type="dxa"/>
            <w:hideMark/>
          </w:tcPr>
          <w:p w14:paraId="7B5C2F5F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gridSpan w:val="2"/>
            <w:hideMark/>
          </w:tcPr>
          <w:p w14:paraId="1A924A52" w14:textId="77777777" w:rsidR="0098733C" w:rsidRPr="00A4753B" w:rsidRDefault="0098733C" w:rsidP="007821B7">
            <w:pPr>
              <w:pStyle w:val="TableListBullets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A4753B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</w:tbl>
    <w:p w14:paraId="59BE9F52" w14:textId="5784832A" w:rsidR="003D3795" w:rsidRPr="00A4753B" w:rsidRDefault="003D3795" w:rsidP="002D4447">
      <w:pPr>
        <w:pStyle w:val="PargrafodaLista"/>
        <w:numPr>
          <w:ilvl w:val="0"/>
          <w:numId w:val="15"/>
        </w:numPr>
        <w:spacing w:after="60"/>
        <w:jc w:val="both"/>
        <w:rPr>
          <w:rFonts w:ascii="Calibri" w:hAnsi="Calibri" w:cs="Arial"/>
          <w:sz w:val="20"/>
          <w:szCs w:val="20"/>
          <w:lang w:val="pt-BR"/>
        </w:rPr>
      </w:pPr>
      <w:r w:rsidRPr="00A4753B">
        <w:rPr>
          <w:rFonts w:ascii="Calibri" w:hAnsi="Calibri"/>
          <w:b/>
          <w:sz w:val="20"/>
          <w:szCs w:val="20"/>
          <w:lang w:val="pt-BR"/>
        </w:rPr>
        <w:t>Membro em associações profissionais</w:t>
      </w:r>
      <w:r w:rsidRPr="00A4753B">
        <w:rPr>
          <w:rFonts w:ascii="Calibri" w:hAnsi="Calibri" w:cs="Arial"/>
          <w:b/>
          <w:sz w:val="20"/>
          <w:szCs w:val="20"/>
          <w:lang w:val="pt-BR"/>
        </w:rPr>
        <w:t>:</w:t>
      </w:r>
      <w:r w:rsidRPr="00A4753B">
        <w:rPr>
          <w:rFonts w:ascii="Calibri" w:hAnsi="Calibri" w:cs="Arial"/>
          <w:b/>
          <w:sz w:val="20"/>
          <w:szCs w:val="20"/>
          <w:lang w:val="pt-BR"/>
        </w:rPr>
        <w:tab/>
      </w:r>
    </w:p>
    <w:tbl>
      <w:tblPr>
        <w:tblStyle w:val="Tabelacomgrade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30"/>
        <w:gridCol w:w="5528"/>
      </w:tblGrid>
      <w:tr w:rsidR="00D217FC" w:rsidRPr="00032D2A" w14:paraId="0696357E" w14:textId="321BD2BD" w:rsidTr="006B66DC">
        <w:tc>
          <w:tcPr>
            <w:tcW w:w="8930" w:type="dxa"/>
          </w:tcPr>
          <w:p w14:paraId="3B92B77E" w14:textId="06EDD5F2" w:rsidR="00D217FC" w:rsidRPr="00032D2A" w:rsidRDefault="00D217FC" w:rsidP="002D4447">
            <w:pPr>
              <w:pStyle w:val="Flietext1"/>
              <w:numPr>
                <w:ilvl w:val="0"/>
                <w:numId w:val="18"/>
              </w:numPr>
              <w:spacing w:before="0" w:after="0" w:line="240" w:lineRule="auto"/>
              <w:ind w:left="179" w:hanging="179"/>
              <w:rPr>
                <w:rFonts w:ascii="Calibri" w:hAnsi="Calibri"/>
                <w:sz w:val="20"/>
                <w:szCs w:val="20"/>
              </w:rPr>
            </w:pPr>
            <w:r w:rsidRPr="00032D2A">
              <w:rPr>
                <w:rFonts w:ascii="Calibri" w:hAnsi="Calibri"/>
                <w:sz w:val="20"/>
                <w:szCs w:val="20"/>
              </w:rPr>
              <w:t>Conselho Regional de Contabilidade - RS</w:t>
            </w:r>
          </w:p>
        </w:tc>
        <w:tc>
          <w:tcPr>
            <w:tcW w:w="5528" w:type="dxa"/>
          </w:tcPr>
          <w:p w14:paraId="70706304" w14:textId="6D354761" w:rsidR="00D217FC" w:rsidRPr="00032D2A" w:rsidRDefault="00D217FC" w:rsidP="002D4447">
            <w:pPr>
              <w:pStyle w:val="Flietext1"/>
              <w:numPr>
                <w:ilvl w:val="0"/>
                <w:numId w:val="18"/>
              </w:numPr>
              <w:spacing w:before="0" w:after="0" w:line="240" w:lineRule="auto"/>
              <w:ind w:left="169" w:hanging="169"/>
              <w:rPr>
                <w:rFonts w:ascii="Calibri" w:hAnsi="Calibri"/>
                <w:sz w:val="20"/>
                <w:szCs w:val="20"/>
              </w:rPr>
            </w:pPr>
            <w:r w:rsidRPr="00032D2A">
              <w:rPr>
                <w:rFonts w:ascii="Calibri" w:hAnsi="Calibri"/>
                <w:sz w:val="20"/>
                <w:szCs w:val="20"/>
              </w:rPr>
              <w:t>Registro Profissional Originário</w:t>
            </w:r>
          </w:p>
        </w:tc>
      </w:tr>
      <w:tr w:rsidR="00D217FC" w:rsidRPr="00032D2A" w14:paraId="13D275F3" w14:textId="77777777" w:rsidTr="006B66DC">
        <w:tc>
          <w:tcPr>
            <w:tcW w:w="8930" w:type="dxa"/>
          </w:tcPr>
          <w:p w14:paraId="006B8E04" w14:textId="75F76620" w:rsidR="00D217FC" w:rsidRPr="00032D2A" w:rsidRDefault="00D217FC" w:rsidP="002D4447">
            <w:pPr>
              <w:pStyle w:val="Flietext1"/>
              <w:numPr>
                <w:ilvl w:val="0"/>
                <w:numId w:val="18"/>
              </w:numPr>
              <w:spacing w:before="0" w:after="0" w:line="240" w:lineRule="auto"/>
              <w:ind w:left="179" w:hanging="179"/>
              <w:rPr>
                <w:rFonts w:ascii="Calibri" w:hAnsi="Calibri"/>
                <w:sz w:val="20"/>
                <w:szCs w:val="20"/>
              </w:rPr>
            </w:pPr>
            <w:r w:rsidRPr="00032D2A">
              <w:rPr>
                <w:rFonts w:ascii="Calibri" w:hAnsi="Calibri"/>
                <w:sz w:val="20"/>
                <w:szCs w:val="20"/>
              </w:rPr>
              <w:t xml:space="preserve">Sociedade Brasileira de Dinâmica dos Grupos – SBDG </w:t>
            </w:r>
          </w:p>
        </w:tc>
        <w:tc>
          <w:tcPr>
            <w:tcW w:w="5528" w:type="dxa"/>
          </w:tcPr>
          <w:p w14:paraId="3933D07F" w14:textId="2F15E13F" w:rsidR="00D217FC" w:rsidRPr="00032D2A" w:rsidRDefault="00D217FC" w:rsidP="002D4447">
            <w:pPr>
              <w:pStyle w:val="Flietext1"/>
              <w:numPr>
                <w:ilvl w:val="0"/>
                <w:numId w:val="18"/>
              </w:numPr>
              <w:spacing w:before="0" w:after="0" w:line="240" w:lineRule="auto"/>
              <w:ind w:left="169" w:hanging="169"/>
              <w:rPr>
                <w:rFonts w:ascii="Calibri" w:hAnsi="Calibri"/>
                <w:sz w:val="20"/>
                <w:szCs w:val="20"/>
              </w:rPr>
            </w:pPr>
            <w:r w:rsidRPr="00032D2A">
              <w:rPr>
                <w:rFonts w:ascii="Calibri" w:hAnsi="Calibri"/>
                <w:sz w:val="20"/>
                <w:szCs w:val="20"/>
              </w:rPr>
              <w:t>Membro da Diretoria em três mandatos</w:t>
            </w:r>
          </w:p>
        </w:tc>
      </w:tr>
      <w:tr w:rsidR="00D217FC" w:rsidRPr="00032D2A" w14:paraId="0FFAF351" w14:textId="77777777" w:rsidTr="006B66DC">
        <w:tc>
          <w:tcPr>
            <w:tcW w:w="8930" w:type="dxa"/>
          </w:tcPr>
          <w:p w14:paraId="2B8305CD" w14:textId="6C9BF07B" w:rsidR="00D217FC" w:rsidRPr="008D7E23" w:rsidRDefault="00D217FC" w:rsidP="002D4447">
            <w:pPr>
              <w:pStyle w:val="Flietext1"/>
              <w:numPr>
                <w:ilvl w:val="0"/>
                <w:numId w:val="18"/>
              </w:numPr>
              <w:spacing w:before="0" w:after="0" w:line="240" w:lineRule="auto"/>
              <w:ind w:left="179" w:hanging="17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E23">
              <w:rPr>
                <w:rFonts w:cstheme="minorHAnsi"/>
                <w:b/>
                <w:bCs/>
                <w:sz w:val="20"/>
                <w:szCs w:val="20"/>
              </w:rPr>
              <w:t xml:space="preserve">Rede Brasileira de Monitoramento e Avaliação – RBMA </w:t>
            </w:r>
          </w:p>
        </w:tc>
        <w:tc>
          <w:tcPr>
            <w:tcW w:w="5528" w:type="dxa"/>
          </w:tcPr>
          <w:p w14:paraId="5C825B71" w14:textId="35659752" w:rsidR="00D217FC" w:rsidRPr="008D7E23" w:rsidRDefault="00D217FC" w:rsidP="002D4447">
            <w:pPr>
              <w:pStyle w:val="Flietext1"/>
              <w:numPr>
                <w:ilvl w:val="0"/>
                <w:numId w:val="18"/>
              </w:numPr>
              <w:spacing w:before="0" w:after="0" w:line="240" w:lineRule="auto"/>
              <w:ind w:left="169" w:hanging="16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E23">
              <w:rPr>
                <w:rFonts w:cstheme="minorHAnsi"/>
                <w:b/>
                <w:bCs/>
                <w:sz w:val="20"/>
                <w:szCs w:val="20"/>
              </w:rPr>
              <w:t>Membro Apoiador – Associado Efetivo</w:t>
            </w:r>
          </w:p>
        </w:tc>
      </w:tr>
      <w:tr w:rsidR="00D217FC" w:rsidRPr="00032D2A" w14:paraId="67A37156" w14:textId="5C9C4BB6" w:rsidTr="006B66DC">
        <w:tc>
          <w:tcPr>
            <w:tcW w:w="8930" w:type="dxa"/>
          </w:tcPr>
          <w:p w14:paraId="7FB5419F" w14:textId="0DB1D2DE" w:rsidR="00D217FC" w:rsidRPr="00032D2A" w:rsidRDefault="00D217FC" w:rsidP="002D4447">
            <w:pPr>
              <w:pStyle w:val="Flietext1"/>
              <w:numPr>
                <w:ilvl w:val="0"/>
                <w:numId w:val="18"/>
              </w:numPr>
              <w:spacing w:before="0" w:after="0" w:line="240" w:lineRule="auto"/>
              <w:ind w:left="179" w:hanging="179"/>
              <w:rPr>
                <w:rFonts w:ascii="Calibri" w:hAnsi="Calibri"/>
                <w:sz w:val="20"/>
                <w:szCs w:val="20"/>
              </w:rPr>
            </w:pPr>
            <w:r w:rsidRPr="00032D2A">
              <w:rPr>
                <w:rFonts w:ascii="Calibri" w:hAnsi="Calibri"/>
                <w:sz w:val="20"/>
                <w:szCs w:val="20"/>
              </w:rPr>
              <w:t>Agenda 20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32D2A">
              <w:rPr>
                <w:rFonts w:ascii="Calibri" w:hAnsi="Calibri"/>
                <w:sz w:val="20"/>
                <w:szCs w:val="20"/>
              </w:rPr>
              <w:t xml:space="preserve">0 – Coletivo de Resgate do Desenvolvimento do Estado do Rio Grande do Sul </w:t>
            </w:r>
          </w:p>
        </w:tc>
        <w:tc>
          <w:tcPr>
            <w:tcW w:w="5528" w:type="dxa"/>
          </w:tcPr>
          <w:p w14:paraId="731167CC" w14:textId="1CF36008" w:rsidR="00D217FC" w:rsidRPr="00032D2A" w:rsidRDefault="00D217FC" w:rsidP="002D4447">
            <w:pPr>
              <w:pStyle w:val="Flietext1"/>
              <w:numPr>
                <w:ilvl w:val="0"/>
                <w:numId w:val="18"/>
              </w:numPr>
              <w:spacing w:before="0" w:after="0" w:line="240" w:lineRule="auto"/>
              <w:ind w:left="169" w:hanging="169"/>
              <w:rPr>
                <w:rFonts w:ascii="Calibri" w:hAnsi="Calibri"/>
                <w:sz w:val="20"/>
                <w:szCs w:val="20"/>
              </w:rPr>
            </w:pPr>
            <w:r w:rsidRPr="00032D2A">
              <w:rPr>
                <w:rFonts w:ascii="Calibri" w:hAnsi="Calibri"/>
                <w:sz w:val="20"/>
                <w:szCs w:val="20"/>
              </w:rPr>
              <w:t>Colaborador Pró Bono</w:t>
            </w:r>
          </w:p>
        </w:tc>
      </w:tr>
      <w:tr w:rsidR="00D217FC" w:rsidRPr="00032D2A" w14:paraId="2237AB43" w14:textId="6CCF7662" w:rsidTr="006B66DC">
        <w:tc>
          <w:tcPr>
            <w:tcW w:w="8930" w:type="dxa"/>
          </w:tcPr>
          <w:p w14:paraId="043FE4C2" w14:textId="3C4E3DB0" w:rsidR="00D217FC" w:rsidRPr="00032D2A" w:rsidRDefault="00D217FC" w:rsidP="002D4447">
            <w:pPr>
              <w:pStyle w:val="SemEspaamento"/>
              <w:numPr>
                <w:ilvl w:val="0"/>
                <w:numId w:val="18"/>
              </w:numPr>
              <w:ind w:left="179" w:hanging="17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032D2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Associação Brasileira de Exportação de Artesanato – ABEXA </w:t>
            </w:r>
          </w:p>
        </w:tc>
        <w:tc>
          <w:tcPr>
            <w:tcW w:w="5528" w:type="dxa"/>
          </w:tcPr>
          <w:p w14:paraId="6DFD8D34" w14:textId="47E23D39" w:rsidR="00D217FC" w:rsidRPr="00032D2A" w:rsidRDefault="00D217FC" w:rsidP="002D4447">
            <w:pPr>
              <w:pStyle w:val="SemEspaamento"/>
              <w:numPr>
                <w:ilvl w:val="0"/>
                <w:numId w:val="18"/>
              </w:numPr>
              <w:ind w:left="169" w:hanging="16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032D2A">
              <w:rPr>
                <w:rFonts w:ascii="Calibri" w:hAnsi="Calibri"/>
                <w:sz w:val="20"/>
                <w:szCs w:val="20"/>
              </w:rPr>
              <w:t>Mentor Pró Bono</w:t>
            </w:r>
          </w:p>
        </w:tc>
      </w:tr>
      <w:tr w:rsidR="00D217FC" w:rsidRPr="00032D2A" w14:paraId="2629023D" w14:textId="77777777" w:rsidTr="006B66DC">
        <w:tc>
          <w:tcPr>
            <w:tcW w:w="8930" w:type="dxa"/>
          </w:tcPr>
          <w:p w14:paraId="7BE5B032" w14:textId="58C8E9DC" w:rsidR="00D217FC" w:rsidRPr="00C54F78" w:rsidRDefault="00D217FC" w:rsidP="002D4447">
            <w:pPr>
              <w:pStyle w:val="SemEspaamento"/>
              <w:numPr>
                <w:ilvl w:val="0"/>
                <w:numId w:val="18"/>
              </w:numPr>
              <w:ind w:left="179" w:hanging="17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B5193">
              <w:rPr>
                <w:rFonts w:ascii="Calibri" w:hAnsi="Calibri"/>
                <w:sz w:val="20"/>
                <w:szCs w:val="20"/>
                <w:lang w:val="pt-BR"/>
              </w:rPr>
              <w:t xml:space="preserve">Pool de Consultores (Conselheiro de Relações) </w:t>
            </w:r>
          </w:p>
        </w:tc>
        <w:tc>
          <w:tcPr>
            <w:tcW w:w="5528" w:type="dxa"/>
            <w:vAlign w:val="center"/>
          </w:tcPr>
          <w:p w14:paraId="35A56BE5" w14:textId="2576FE96" w:rsidR="00D217FC" w:rsidRPr="004E32CB" w:rsidRDefault="00D217FC" w:rsidP="002D4447">
            <w:pPr>
              <w:pStyle w:val="SemEspaamento"/>
              <w:numPr>
                <w:ilvl w:val="0"/>
                <w:numId w:val="18"/>
              </w:numPr>
              <w:ind w:left="169" w:hanging="169"/>
              <w:rPr>
                <w:rFonts w:ascii="Calibri" w:hAnsi="Calibri"/>
                <w:sz w:val="20"/>
                <w:szCs w:val="20"/>
              </w:rPr>
            </w:pPr>
            <w:r w:rsidRPr="004E32CB">
              <w:rPr>
                <w:rFonts w:ascii="Calibri" w:hAnsi="Calibri"/>
                <w:sz w:val="20"/>
                <w:szCs w:val="20"/>
                <w:lang w:val="pt-BR"/>
              </w:rPr>
              <w:t>Conselheiro Pró Bono</w:t>
            </w:r>
          </w:p>
        </w:tc>
      </w:tr>
    </w:tbl>
    <w:p w14:paraId="404D564D" w14:textId="77777777" w:rsidR="0098733C" w:rsidRPr="006C3CBB" w:rsidRDefault="0098733C" w:rsidP="002D4447">
      <w:pPr>
        <w:pStyle w:val="PargrafodaLista"/>
        <w:numPr>
          <w:ilvl w:val="0"/>
          <w:numId w:val="15"/>
        </w:numPr>
        <w:spacing w:before="120" w:after="120"/>
        <w:rPr>
          <w:rFonts w:ascii="Calibri" w:hAnsi="Calibri" w:cs="Arial"/>
          <w:sz w:val="22"/>
          <w:szCs w:val="22"/>
          <w:lang w:val="pt-BR"/>
        </w:rPr>
      </w:pPr>
      <w:r w:rsidRPr="006C3CBB">
        <w:rPr>
          <w:rFonts w:ascii="Calibri" w:hAnsi="Calibri"/>
          <w:b/>
          <w:sz w:val="22"/>
          <w:szCs w:val="22"/>
          <w:lang w:val="pt-BR"/>
        </w:rPr>
        <w:t>Qualificações chave:</w:t>
      </w:r>
      <w:r w:rsidRPr="006C3CBB">
        <w:rPr>
          <w:rFonts w:ascii="Calibri" w:hAnsi="Calibri"/>
          <w:sz w:val="22"/>
          <w:szCs w:val="22"/>
          <w:lang w:val="pt-BR"/>
        </w:rPr>
        <w:t xml:space="preserve"> </w:t>
      </w:r>
    </w:p>
    <w:tbl>
      <w:tblPr>
        <w:tblW w:w="143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4007"/>
        <w:gridCol w:w="851"/>
        <w:gridCol w:w="1516"/>
      </w:tblGrid>
      <w:tr w:rsidR="0098733C" w:rsidRPr="00B3196A" w14:paraId="2184D0A1" w14:textId="77777777" w:rsidTr="00B0510A">
        <w:trPr>
          <w:trHeight w:val="20"/>
          <w:jc w:val="center"/>
        </w:trPr>
        <w:tc>
          <w:tcPr>
            <w:tcW w:w="7943" w:type="dxa"/>
          </w:tcPr>
          <w:p w14:paraId="71F49D9D" w14:textId="7A072815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Curso</w:t>
            </w:r>
            <w:r w:rsidR="004362CC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s</w:t>
            </w:r>
          </w:p>
        </w:tc>
        <w:tc>
          <w:tcPr>
            <w:tcW w:w="4007" w:type="dxa"/>
          </w:tcPr>
          <w:p w14:paraId="504F817A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Local</w:t>
            </w:r>
          </w:p>
        </w:tc>
        <w:tc>
          <w:tcPr>
            <w:tcW w:w="851" w:type="dxa"/>
          </w:tcPr>
          <w:p w14:paraId="1526FF76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Horas</w:t>
            </w:r>
          </w:p>
        </w:tc>
        <w:tc>
          <w:tcPr>
            <w:tcW w:w="1516" w:type="dxa"/>
          </w:tcPr>
          <w:p w14:paraId="1423190D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Início/Fim</w:t>
            </w:r>
          </w:p>
        </w:tc>
      </w:tr>
      <w:tr w:rsidR="0098733C" w:rsidRPr="00B3196A" w14:paraId="5EE5F75B" w14:textId="77777777" w:rsidTr="00B0510A">
        <w:trPr>
          <w:trHeight w:val="20"/>
          <w:jc w:val="center"/>
        </w:trPr>
        <w:tc>
          <w:tcPr>
            <w:tcW w:w="7943" w:type="dxa"/>
          </w:tcPr>
          <w:p w14:paraId="7F448035" w14:textId="0C852883" w:rsidR="0098733C" w:rsidRPr="005D16C5" w:rsidRDefault="007D4D14" w:rsidP="007821B7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en-US" w:eastAsia="de-DE"/>
              </w:rPr>
            </w:pPr>
            <w:r w:rsidRPr="005D16C5">
              <w:rPr>
                <w:rFonts w:ascii="Calibri" w:hAnsi="Calibri" w:cs="Arial"/>
                <w:sz w:val="20"/>
                <w:szCs w:val="20"/>
                <w:lang w:val="en-US"/>
              </w:rPr>
              <w:t>Tot</w:t>
            </w:r>
            <w:r w:rsidR="0098733C" w:rsidRPr="005D16C5">
              <w:rPr>
                <w:rFonts w:ascii="Calibri" w:hAnsi="Calibri" w:cs="Arial"/>
                <w:sz w:val="20"/>
                <w:szCs w:val="20"/>
                <w:lang w:val="en-US"/>
              </w:rPr>
              <w:t xml:space="preserve">-Training of Training </w:t>
            </w:r>
            <w:r w:rsidR="00110738">
              <w:rPr>
                <w:rFonts w:ascii="Calibri" w:hAnsi="Calibri" w:cs="Arial"/>
                <w:sz w:val="20"/>
                <w:szCs w:val="20"/>
                <w:lang w:val="en-US"/>
              </w:rPr>
              <w:t xml:space="preserve">CEFE </w:t>
            </w:r>
            <w:r w:rsidR="001A05C9">
              <w:rPr>
                <w:rFonts w:ascii="Calibri" w:hAnsi="Calibri" w:cs="Arial"/>
                <w:sz w:val="20"/>
                <w:szCs w:val="20"/>
                <w:lang w:val="en-US"/>
              </w:rPr>
              <w:t>and M</w:t>
            </w:r>
            <w:r w:rsidR="001A05C9" w:rsidRPr="001A05C9">
              <w:rPr>
                <w:rFonts w:ascii="Calibri" w:hAnsi="Calibri" w:cs="Arial"/>
                <w:sz w:val="20"/>
                <w:szCs w:val="20"/>
                <w:lang w:val="en-US"/>
              </w:rPr>
              <w:t>oderators</w:t>
            </w:r>
          </w:p>
        </w:tc>
        <w:tc>
          <w:tcPr>
            <w:tcW w:w="4007" w:type="dxa"/>
          </w:tcPr>
          <w:p w14:paraId="01F77BA7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z w:val="20"/>
                <w:szCs w:val="20"/>
                <w:lang w:val="pt-BR"/>
              </w:rPr>
              <w:t>GIZ/</w:t>
            </w:r>
            <w:r>
              <w:rPr>
                <w:rFonts w:ascii="Calibri" w:hAnsi="Calibri" w:cs="Arial"/>
                <w:sz w:val="20"/>
                <w:szCs w:val="20"/>
                <w:lang w:val="pt-BR"/>
              </w:rPr>
              <w:t>CEFE/</w:t>
            </w:r>
            <w:r w:rsidRPr="003F1A77">
              <w:rPr>
                <w:rFonts w:ascii="Calibri" w:hAnsi="Calibri" w:cs="Arial"/>
                <w:sz w:val="20"/>
                <w:szCs w:val="20"/>
                <w:lang w:val="pt-BR"/>
              </w:rPr>
              <w:t>SEDAI – RS</w:t>
            </w:r>
          </w:p>
        </w:tc>
        <w:tc>
          <w:tcPr>
            <w:tcW w:w="851" w:type="dxa"/>
          </w:tcPr>
          <w:p w14:paraId="0E4F55AA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160</w:t>
            </w:r>
          </w:p>
        </w:tc>
        <w:tc>
          <w:tcPr>
            <w:tcW w:w="1516" w:type="dxa"/>
          </w:tcPr>
          <w:p w14:paraId="149623BE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12/1992</w:t>
            </w:r>
          </w:p>
        </w:tc>
      </w:tr>
      <w:tr w:rsidR="0098733C" w:rsidRPr="00B3196A" w14:paraId="1E1FB496" w14:textId="77777777" w:rsidTr="00B0510A">
        <w:trPr>
          <w:trHeight w:val="20"/>
          <w:jc w:val="center"/>
        </w:trPr>
        <w:tc>
          <w:tcPr>
            <w:tcW w:w="7943" w:type="dxa"/>
          </w:tcPr>
          <w:p w14:paraId="374F34E7" w14:textId="3C35BF29" w:rsidR="0098733C" w:rsidRPr="005D16C5" w:rsidRDefault="0098733C" w:rsidP="007821B7">
            <w:pPr>
              <w:widowControl w:val="0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Consultoria em Desenvolvimento Organizacional</w:t>
            </w:r>
            <w:r w:rsidR="00DC40EB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 – Metodologia Participativa</w:t>
            </w:r>
          </w:p>
        </w:tc>
        <w:tc>
          <w:tcPr>
            <w:tcW w:w="4007" w:type="dxa"/>
          </w:tcPr>
          <w:p w14:paraId="74AD4966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GIZ/KEK-CDC/Suíça</w:t>
            </w:r>
          </w:p>
        </w:tc>
        <w:tc>
          <w:tcPr>
            <w:tcW w:w="851" w:type="dxa"/>
          </w:tcPr>
          <w:p w14:paraId="36E5B2D6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190</w:t>
            </w:r>
          </w:p>
        </w:tc>
        <w:tc>
          <w:tcPr>
            <w:tcW w:w="1516" w:type="dxa"/>
          </w:tcPr>
          <w:p w14:paraId="250A7B0F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06/2004</w:t>
            </w:r>
          </w:p>
        </w:tc>
      </w:tr>
      <w:tr w:rsidR="0098733C" w:rsidRPr="00B3196A" w14:paraId="231BFD1F" w14:textId="77777777" w:rsidTr="00B0510A">
        <w:trPr>
          <w:trHeight w:val="20"/>
          <w:jc w:val="center"/>
        </w:trPr>
        <w:tc>
          <w:tcPr>
            <w:tcW w:w="7943" w:type="dxa"/>
          </w:tcPr>
          <w:p w14:paraId="415F9291" w14:textId="77777777" w:rsidR="0098733C" w:rsidRPr="005D16C5" w:rsidRDefault="0098733C" w:rsidP="007821B7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Qualificação de Consultorias</w:t>
            </w:r>
          </w:p>
        </w:tc>
        <w:tc>
          <w:tcPr>
            <w:tcW w:w="4007" w:type="dxa"/>
          </w:tcPr>
          <w:p w14:paraId="0A86A7BC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SEBRAE-RS</w:t>
            </w:r>
          </w:p>
        </w:tc>
        <w:tc>
          <w:tcPr>
            <w:tcW w:w="851" w:type="dxa"/>
          </w:tcPr>
          <w:p w14:paraId="6ADD8FB7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104</w:t>
            </w:r>
          </w:p>
        </w:tc>
        <w:tc>
          <w:tcPr>
            <w:tcW w:w="1516" w:type="dxa"/>
          </w:tcPr>
          <w:p w14:paraId="50DF5711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11/2015</w:t>
            </w:r>
          </w:p>
        </w:tc>
      </w:tr>
      <w:tr w:rsidR="0098733C" w:rsidRPr="00B3196A" w14:paraId="6EFA5593" w14:textId="77777777" w:rsidTr="00B0510A">
        <w:trPr>
          <w:trHeight w:val="20"/>
          <w:jc w:val="center"/>
        </w:trPr>
        <w:tc>
          <w:tcPr>
            <w:tcW w:w="7943" w:type="dxa"/>
          </w:tcPr>
          <w:p w14:paraId="03CA4EDB" w14:textId="77777777" w:rsidR="0098733C" w:rsidRPr="005D16C5" w:rsidRDefault="0098733C" w:rsidP="007821B7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Crédito Orientado para Novos Empreendedores</w:t>
            </w:r>
          </w:p>
        </w:tc>
        <w:tc>
          <w:tcPr>
            <w:tcW w:w="4007" w:type="dxa"/>
          </w:tcPr>
          <w:p w14:paraId="033FCAB4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SEBRAE – Nacional</w:t>
            </w:r>
          </w:p>
        </w:tc>
        <w:tc>
          <w:tcPr>
            <w:tcW w:w="851" w:type="dxa"/>
          </w:tcPr>
          <w:p w14:paraId="41501622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96</w:t>
            </w:r>
          </w:p>
        </w:tc>
        <w:tc>
          <w:tcPr>
            <w:tcW w:w="1516" w:type="dxa"/>
          </w:tcPr>
          <w:p w14:paraId="386DFFC7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2000</w:t>
            </w: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/200</w:t>
            </w: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</w:t>
            </w:r>
          </w:p>
        </w:tc>
      </w:tr>
      <w:tr w:rsidR="0098733C" w:rsidRPr="00B3196A" w14:paraId="2AAAA983" w14:textId="77777777" w:rsidTr="00B0510A">
        <w:trPr>
          <w:trHeight w:val="20"/>
          <w:jc w:val="center"/>
        </w:trPr>
        <w:tc>
          <w:tcPr>
            <w:tcW w:w="7943" w:type="dxa"/>
          </w:tcPr>
          <w:p w14:paraId="14B1D1E8" w14:textId="77777777" w:rsidR="0098733C" w:rsidRPr="005D16C5" w:rsidRDefault="0098733C" w:rsidP="007821B7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Empreendedorismo –</w:t>
            </w:r>
            <w:r w:rsidRPr="005D16C5">
              <w:rPr>
                <w:rFonts w:ascii="Calibri" w:hAnsi="Calibri" w:cs="Arial"/>
                <w:sz w:val="20"/>
                <w:szCs w:val="20"/>
                <w:lang w:val="pt-BR"/>
              </w:rPr>
              <w:t xml:space="preserve"> Empretec</w:t>
            </w:r>
          </w:p>
        </w:tc>
        <w:tc>
          <w:tcPr>
            <w:tcW w:w="4007" w:type="dxa"/>
          </w:tcPr>
          <w:p w14:paraId="04CE5B2C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SEBRAE/RS</w:t>
            </w:r>
          </w:p>
        </w:tc>
        <w:tc>
          <w:tcPr>
            <w:tcW w:w="851" w:type="dxa"/>
          </w:tcPr>
          <w:p w14:paraId="7B8C48B3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80</w:t>
            </w:r>
          </w:p>
        </w:tc>
        <w:tc>
          <w:tcPr>
            <w:tcW w:w="1516" w:type="dxa"/>
          </w:tcPr>
          <w:p w14:paraId="4FCDF130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z w:val="20"/>
                <w:szCs w:val="20"/>
                <w:lang w:val="pt-BR"/>
              </w:rPr>
              <w:t>03/1996</w:t>
            </w:r>
          </w:p>
        </w:tc>
      </w:tr>
      <w:tr w:rsidR="0098733C" w:rsidRPr="00B3196A" w14:paraId="2687991C" w14:textId="77777777" w:rsidTr="00B0510A">
        <w:trPr>
          <w:trHeight w:val="20"/>
          <w:jc w:val="center"/>
        </w:trPr>
        <w:tc>
          <w:tcPr>
            <w:tcW w:w="7943" w:type="dxa"/>
          </w:tcPr>
          <w:p w14:paraId="7035CFB8" w14:textId="7F3AC99C" w:rsidR="0098733C" w:rsidRPr="005D16C5" w:rsidRDefault="00812AAD" w:rsidP="007821B7">
            <w:pPr>
              <w:widowControl w:val="0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5D16C5">
              <w:rPr>
                <w:rFonts w:ascii="Calibri" w:hAnsi="Calibri" w:cs="Arial"/>
                <w:sz w:val="20"/>
                <w:szCs w:val="20"/>
                <w:lang w:val="pt-BR"/>
              </w:rPr>
              <w:t xml:space="preserve">Cooperativismo </w:t>
            </w:r>
            <w:r w:rsidR="007D4D14">
              <w:rPr>
                <w:rFonts w:ascii="Calibri" w:hAnsi="Calibri" w:cs="Arial"/>
                <w:sz w:val="20"/>
                <w:szCs w:val="20"/>
                <w:lang w:val="pt-BR"/>
              </w:rPr>
              <w:t>e</w:t>
            </w:r>
            <w:r w:rsidRPr="005D16C5">
              <w:rPr>
                <w:rFonts w:ascii="Calibri" w:hAnsi="Calibri" w:cs="Arial"/>
                <w:sz w:val="20"/>
                <w:szCs w:val="20"/>
                <w:lang w:val="pt-BR"/>
              </w:rPr>
              <w:t xml:space="preserve"> Associativismo</w:t>
            </w:r>
            <w:r w:rsidR="00DC40EB">
              <w:rPr>
                <w:rFonts w:ascii="Calibri" w:hAnsi="Calibri" w:cs="Arial"/>
                <w:sz w:val="20"/>
                <w:szCs w:val="20"/>
                <w:lang w:val="pt-BR"/>
              </w:rPr>
              <w:t xml:space="preserve"> </w:t>
            </w:r>
            <w:r w:rsidR="00DC40EB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– Metodologia Participativa</w:t>
            </w:r>
          </w:p>
        </w:tc>
        <w:tc>
          <w:tcPr>
            <w:tcW w:w="4007" w:type="dxa"/>
          </w:tcPr>
          <w:p w14:paraId="5B6EAA79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3F1A77">
              <w:rPr>
                <w:rFonts w:ascii="Calibri" w:hAnsi="Calibri" w:cs="Arial"/>
                <w:sz w:val="20"/>
                <w:szCs w:val="20"/>
                <w:lang w:val="pt-BR"/>
              </w:rPr>
              <w:t>SEBRAE-RS-MG</w:t>
            </w:r>
          </w:p>
        </w:tc>
        <w:tc>
          <w:tcPr>
            <w:tcW w:w="851" w:type="dxa"/>
          </w:tcPr>
          <w:p w14:paraId="3F8EBBB3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56</w:t>
            </w:r>
          </w:p>
        </w:tc>
        <w:tc>
          <w:tcPr>
            <w:tcW w:w="1516" w:type="dxa"/>
          </w:tcPr>
          <w:p w14:paraId="61C39067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1998/1999</w:t>
            </w:r>
          </w:p>
        </w:tc>
      </w:tr>
      <w:tr w:rsidR="0098733C" w:rsidRPr="00B3196A" w14:paraId="79868908" w14:textId="77777777" w:rsidTr="00B0510A">
        <w:trPr>
          <w:trHeight w:val="20"/>
          <w:jc w:val="center"/>
        </w:trPr>
        <w:tc>
          <w:tcPr>
            <w:tcW w:w="7943" w:type="dxa"/>
          </w:tcPr>
          <w:p w14:paraId="3B098AE8" w14:textId="11332F7F" w:rsidR="0098733C" w:rsidRPr="005D16C5" w:rsidRDefault="0098733C" w:rsidP="007821B7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Redes Associativas e de Cooperação</w:t>
            </w:r>
            <w:r w:rsidR="00DC40EB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 – Metodologia Participativa</w:t>
            </w:r>
          </w:p>
        </w:tc>
        <w:tc>
          <w:tcPr>
            <w:tcW w:w="4007" w:type="dxa"/>
          </w:tcPr>
          <w:p w14:paraId="7822C7E9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SEBRAE – RS</w:t>
            </w:r>
          </w:p>
        </w:tc>
        <w:tc>
          <w:tcPr>
            <w:tcW w:w="851" w:type="dxa"/>
          </w:tcPr>
          <w:p w14:paraId="695C297B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48</w:t>
            </w:r>
          </w:p>
        </w:tc>
        <w:tc>
          <w:tcPr>
            <w:tcW w:w="1516" w:type="dxa"/>
          </w:tcPr>
          <w:p w14:paraId="0FB04CFF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10/2012</w:t>
            </w:r>
          </w:p>
        </w:tc>
      </w:tr>
      <w:tr w:rsidR="0098733C" w:rsidRPr="00B3196A" w14:paraId="38F9EB68" w14:textId="77777777" w:rsidTr="00B0510A">
        <w:trPr>
          <w:trHeight w:val="20"/>
          <w:jc w:val="center"/>
        </w:trPr>
        <w:tc>
          <w:tcPr>
            <w:tcW w:w="7943" w:type="dxa"/>
          </w:tcPr>
          <w:p w14:paraId="3943F32A" w14:textId="77777777" w:rsidR="0098733C" w:rsidRPr="005D16C5" w:rsidRDefault="0098733C" w:rsidP="007821B7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Finanças Empresariais – Controlar para Expandir</w:t>
            </w:r>
          </w:p>
        </w:tc>
        <w:tc>
          <w:tcPr>
            <w:tcW w:w="4007" w:type="dxa"/>
          </w:tcPr>
          <w:p w14:paraId="7ED46473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SEBRAE </w:t>
            </w: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–</w:t>
            </w: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 RS</w:t>
            </w:r>
          </w:p>
        </w:tc>
        <w:tc>
          <w:tcPr>
            <w:tcW w:w="851" w:type="dxa"/>
          </w:tcPr>
          <w:p w14:paraId="351E99F2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40</w:t>
            </w:r>
          </w:p>
        </w:tc>
        <w:tc>
          <w:tcPr>
            <w:tcW w:w="1516" w:type="dxa"/>
          </w:tcPr>
          <w:p w14:paraId="7204B0A7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06.2020</w:t>
            </w:r>
          </w:p>
        </w:tc>
      </w:tr>
      <w:tr w:rsidR="0098733C" w:rsidRPr="00B3196A" w14:paraId="60C6F781" w14:textId="77777777" w:rsidTr="00B0510A">
        <w:trPr>
          <w:trHeight w:val="20"/>
          <w:jc w:val="center"/>
        </w:trPr>
        <w:tc>
          <w:tcPr>
            <w:tcW w:w="7943" w:type="dxa"/>
          </w:tcPr>
          <w:p w14:paraId="66C8CE9E" w14:textId="77777777" w:rsidR="0098733C" w:rsidRPr="005D16C5" w:rsidRDefault="0098733C" w:rsidP="007821B7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  <w:t>Gestão, Monitoramento e Avaliação de Projetos</w:t>
            </w:r>
          </w:p>
        </w:tc>
        <w:tc>
          <w:tcPr>
            <w:tcW w:w="4007" w:type="dxa"/>
          </w:tcPr>
          <w:p w14:paraId="40AB7B6F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  <w:t>GIZ–KEC-CDC- PE</w:t>
            </w:r>
          </w:p>
        </w:tc>
        <w:tc>
          <w:tcPr>
            <w:tcW w:w="851" w:type="dxa"/>
          </w:tcPr>
          <w:p w14:paraId="0DAB2AB8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  <w:t>40</w:t>
            </w:r>
          </w:p>
        </w:tc>
        <w:tc>
          <w:tcPr>
            <w:tcW w:w="1516" w:type="dxa"/>
          </w:tcPr>
          <w:p w14:paraId="7A927CB4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  <w:t>06/2002</w:t>
            </w:r>
          </w:p>
        </w:tc>
      </w:tr>
      <w:tr w:rsidR="0098733C" w:rsidRPr="00B3196A" w14:paraId="5E8F77AE" w14:textId="77777777" w:rsidTr="00B0510A">
        <w:trPr>
          <w:trHeight w:val="20"/>
          <w:jc w:val="center"/>
        </w:trPr>
        <w:tc>
          <w:tcPr>
            <w:tcW w:w="7943" w:type="dxa"/>
          </w:tcPr>
          <w:p w14:paraId="4C120247" w14:textId="77777777" w:rsidR="0098733C" w:rsidRPr="005D16C5" w:rsidRDefault="0098733C" w:rsidP="007821B7">
            <w:pPr>
              <w:widowControl w:val="0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z w:val="20"/>
                <w:szCs w:val="20"/>
                <w:lang w:val="pt-BR"/>
              </w:rPr>
              <w:t>Balanced Scorecard – Planejamento Estratégico</w:t>
            </w:r>
          </w:p>
        </w:tc>
        <w:tc>
          <w:tcPr>
            <w:tcW w:w="4007" w:type="dxa"/>
          </w:tcPr>
          <w:p w14:paraId="69EE45A4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>
              <w:rPr>
                <w:rFonts w:ascii="Calibri" w:hAnsi="Calibri" w:cs="Arial"/>
                <w:sz w:val="20"/>
                <w:szCs w:val="20"/>
                <w:lang w:val="pt-BR"/>
              </w:rPr>
              <w:t xml:space="preserve">FGV-RJ - </w:t>
            </w:r>
            <w:r w:rsidRPr="003F1A77">
              <w:rPr>
                <w:rFonts w:ascii="Calibri" w:hAnsi="Calibri" w:cs="Arial"/>
                <w:sz w:val="20"/>
                <w:szCs w:val="20"/>
                <w:lang w:val="pt-BR"/>
              </w:rPr>
              <w:t>SEBRAE-RS</w:t>
            </w:r>
          </w:p>
        </w:tc>
        <w:tc>
          <w:tcPr>
            <w:tcW w:w="851" w:type="dxa"/>
          </w:tcPr>
          <w:p w14:paraId="74F29B56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5 + </w:t>
            </w: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40</w:t>
            </w:r>
          </w:p>
        </w:tc>
        <w:tc>
          <w:tcPr>
            <w:tcW w:w="1516" w:type="dxa"/>
          </w:tcPr>
          <w:p w14:paraId="1A3E2EA0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2005</w:t>
            </w: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-2010</w:t>
            </w:r>
          </w:p>
        </w:tc>
      </w:tr>
      <w:tr w:rsidR="0098733C" w:rsidRPr="00B3196A" w14:paraId="4CFA4D93" w14:textId="77777777" w:rsidTr="00B0510A">
        <w:trPr>
          <w:trHeight w:val="20"/>
          <w:jc w:val="center"/>
        </w:trPr>
        <w:tc>
          <w:tcPr>
            <w:tcW w:w="7943" w:type="dxa"/>
          </w:tcPr>
          <w:p w14:paraId="40EF39F5" w14:textId="6CCB5321" w:rsidR="0098733C" w:rsidRPr="005D16C5" w:rsidRDefault="00812AAD" w:rsidP="007821B7">
            <w:pPr>
              <w:widowControl w:val="0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Value Links </w:t>
            </w:r>
            <w:r w:rsidR="0098733C"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– Mapeamento das Cadeias de Valor</w:t>
            </w:r>
            <w:r w:rsidR="0045606D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 – Metodologia Participativa</w:t>
            </w:r>
          </w:p>
        </w:tc>
        <w:tc>
          <w:tcPr>
            <w:tcW w:w="4007" w:type="dxa"/>
          </w:tcPr>
          <w:p w14:paraId="348F4D7D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GIZ-MMA-DF</w:t>
            </w:r>
          </w:p>
        </w:tc>
        <w:tc>
          <w:tcPr>
            <w:tcW w:w="851" w:type="dxa"/>
          </w:tcPr>
          <w:p w14:paraId="789C73F2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40</w:t>
            </w:r>
          </w:p>
        </w:tc>
        <w:tc>
          <w:tcPr>
            <w:tcW w:w="1516" w:type="dxa"/>
          </w:tcPr>
          <w:p w14:paraId="25190C51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02/2010</w:t>
            </w:r>
          </w:p>
        </w:tc>
      </w:tr>
      <w:tr w:rsidR="0098733C" w:rsidRPr="00B3196A" w14:paraId="4C95C38D" w14:textId="77777777" w:rsidTr="00B0510A">
        <w:trPr>
          <w:trHeight w:val="20"/>
          <w:jc w:val="center"/>
        </w:trPr>
        <w:tc>
          <w:tcPr>
            <w:tcW w:w="7943" w:type="dxa"/>
          </w:tcPr>
          <w:p w14:paraId="397EEB8D" w14:textId="7A651856" w:rsidR="0098733C" w:rsidRPr="005D16C5" w:rsidRDefault="0098733C" w:rsidP="007821B7">
            <w:pPr>
              <w:widowControl w:val="0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Cultura de Cooperação</w:t>
            </w:r>
            <w:r w:rsidR="0045606D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 – Metodologia Participativa</w:t>
            </w:r>
          </w:p>
        </w:tc>
        <w:tc>
          <w:tcPr>
            <w:tcW w:w="4007" w:type="dxa"/>
          </w:tcPr>
          <w:p w14:paraId="551F5052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SEBRAE – RS</w:t>
            </w:r>
          </w:p>
        </w:tc>
        <w:tc>
          <w:tcPr>
            <w:tcW w:w="851" w:type="dxa"/>
          </w:tcPr>
          <w:p w14:paraId="2D593A4C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48</w:t>
            </w:r>
          </w:p>
        </w:tc>
        <w:tc>
          <w:tcPr>
            <w:tcW w:w="1516" w:type="dxa"/>
          </w:tcPr>
          <w:p w14:paraId="531E4DA6" w14:textId="77777777" w:rsidR="0098733C" w:rsidRPr="003F1A77" w:rsidRDefault="0098733C" w:rsidP="007821B7">
            <w:pPr>
              <w:widowControl w:val="0"/>
              <w:jc w:val="center"/>
              <w:rPr>
                <w:rFonts w:ascii="Calibri" w:hAnsi="Calibri" w:cs="Arial"/>
                <w:snapToGrid w:val="0"/>
                <w:color w:val="00000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11/2010</w:t>
            </w:r>
          </w:p>
        </w:tc>
      </w:tr>
      <w:tr w:rsidR="00CF267F" w:rsidRPr="00B3196A" w14:paraId="763DC5E5" w14:textId="77777777" w:rsidTr="00B0510A">
        <w:trPr>
          <w:trHeight w:val="20"/>
          <w:jc w:val="center"/>
        </w:trPr>
        <w:tc>
          <w:tcPr>
            <w:tcW w:w="7943" w:type="dxa"/>
          </w:tcPr>
          <w:p w14:paraId="2F52178E" w14:textId="21C8E7BA" w:rsidR="00CF267F" w:rsidRPr="005D16C5" w:rsidRDefault="00CF267F" w:rsidP="00CF267F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lastRenderedPageBreak/>
              <w:t>Gestão Ágil 2.0</w:t>
            </w:r>
          </w:p>
        </w:tc>
        <w:tc>
          <w:tcPr>
            <w:tcW w:w="4007" w:type="dxa"/>
          </w:tcPr>
          <w:p w14:paraId="7B5E7228" w14:textId="336E8970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MINDMASTER</w:t>
            </w:r>
          </w:p>
        </w:tc>
        <w:tc>
          <w:tcPr>
            <w:tcW w:w="851" w:type="dxa"/>
          </w:tcPr>
          <w:p w14:paraId="714E64FC" w14:textId="329B5060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40</w:t>
            </w:r>
          </w:p>
        </w:tc>
        <w:tc>
          <w:tcPr>
            <w:tcW w:w="1516" w:type="dxa"/>
          </w:tcPr>
          <w:p w14:paraId="67850C82" w14:textId="0B673FAE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02/2023</w:t>
            </w:r>
          </w:p>
        </w:tc>
      </w:tr>
      <w:tr w:rsidR="00CF267F" w:rsidRPr="00B3196A" w14:paraId="4B2336EB" w14:textId="77777777" w:rsidTr="00B0510A">
        <w:trPr>
          <w:trHeight w:val="20"/>
          <w:jc w:val="center"/>
        </w:trPr>
        <w:tc>
          <w:tcPr>
            <w:tcW w:w="7943" w:type="dxa"/>
          </w:tcPr>
          <w:p w14:paraId="287BE7CB" w14:textId="72B80D25" w:rsidR="00CF267F" w:rsidRPr="005D16C5" w:rsidRDefault="00812AAD" w:rsidP="00CF267F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Capacity </w:t>
            </w: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W</w:t>
            </w: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orks </w:t>
            </w:r>
            <w:r w:rsidR="00CF267F"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- Gestão da Cooperação e Mudanças</w:t>
            </w:r>
            <w:r w:rsidR="004A4F10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 xml:space="preserve"> </w:t>
            </w:r>
            <w:r w:rsidR="00AF4294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– Metodologia Participativa</w:t>
            </w:r>
          </w:p>
        </w:tc>
        <w:tc>
          <w:tcPr>
            <w:tcW w:w="4007" w:type="dxa"/>
          </w:tcPr>
          <w:p w14:paraId="34781BFB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GIZ-DF</w:t>
            </w:r>
          </w:p>
        </w:tc>
        <w:tc>
          <w:tcPr>
            <w:tcW w:w="851" w:type="dxa"/>
          </w:tcPr>
          <w:p w14:paraId="7ED63FBA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24</w:t>
            </w:r>
          </w:p>
        </w:tc>
        <w:tc>
          <w:tcPr>
            <w:tcW w:w="1516" w:type="dxa"/>
          </w:tcPr>
          <w:p w14:paraId="7C57B0B6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10/2016</w:t>
            </w:r>
          </w:p>
        </w:tc>
      </w:tr>
      <w:tr w:rsidR="00CF267F" w:rsidRPr="00B3196A" w14:paraId="5D6BE2BF" w14:textId="77777777" w:rsidTr="00B0510A">
        <w:trPr>
          <w:trHeight w:val="20"/>
          <w:jc w:val="center"/>
        </w:trPr>
        <w:tc>
          <w:tcPr>
            <w:tcW w:w="7943" w:type="dxa"/>
          </w:tcPr>
          <w:p w14:paraId="500C3A78" w14:textId="77777777" w:rsidR="00CF267F" w:rsidRPr="005D16C5" w:rsidRDefault="00CF267F" w:rsidP="00CF267F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Mentoria Individual, Equipes, Organizacional e Negócios</w:t>
            </w:r>
          </w:p>
        </w:tc>
        <w:tc>
          <w:tcPr>
            <w:tcW w:w="4007" w:type="dxa"/>
          </w:tcPr>
          <w:p w14:paraId="002BF78C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SBDC - RS</w:t>
            </w:r>
          </w:p>
        </w:tc>
        <w:tc>
          <w:tcPr>
            <w:tcW w:w="851" w:type="dxa"/>
          </w:tcPr>
          <w:p w14:paraId="31C46331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20</w:t>
            </w:r>
          </w:p>
        </w:tc>
        <w:tc>
          <w:tcPr>
            <w:tcW w:w="1516" w:type="dxa"/>
          </w:tcPr>
          <w:p w14:paraId="561E2485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2020/2021</w:t>
            </w:r>
          </w:p>
        </w:tc>
      </w:tr>
      <w:tr w:rsidR="00CF267F" w:rsidRPr="00B3196A" w14:paraId="430FAA4D" w14:textId="77777777" w:rsidTr="00B0510A">
        <w:trPr>
          <w:trHeight w:val="20"/>
          <w:jc w:val="center"/>
        </w:trPr>
        <w:tc>
          <w:tcPr>
            <w:tcW w:w="7943" w:type="dxa"/>
          </w:tcPr>
          <w:p w14:paraId="7E2615E4" w14:textId="77777777" w:rsidR="00CF267F" w:rsidRPr="005D16C5" w:rsidRDefault="00CF267F" w:rsidP="00CF267F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z w:val="20"/>
                <w:szCs w:val="20"/>
                <w:lang w:val="pt-BR"/>
              </w:rPr>
              <w:t>Eco – Empreendedorismo</w:t>
            </w:r>
          </w:p>
        </w:tc>
        <w:tc>
          <w:tcPr>
            <w:tcW w:w="4007" w:type="dxa"/>
          </w:tcPr>
          <w:p w14:paraId="1622C5AA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z w:val="20"/>
                <w:szCs w:val="20"/>
                <w:lang w:val="pt-BR"/>
              </w:rPr>
              <w:t>SEBRAE-SC</w:t>
            </w:r>
          </w:p>
        </w:tc>
        <w:tc>
          <w:tcPr>
            <w:tcW w:w="851" w:type="dxa"/>
          </w:tcPr>
          <w:p w14:paraId="4F05CBB8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8</w:t>
            </w:r>
          </w:p>
        </w:tc>
        <w:tc>
          <w:tcPr>
            <w:tcW w:w="1516" w:type="dxa"/>
          </w:tcPr>
          <w:p w14:paraId="2C653E31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10/2008</w:t>
            </w:r>
          </w:p>
        </w:tc>
      </w:tr>
      <w:tr w:rsidR="00CF267F" w:rsidRPr="00B3196A" w14:paraId="1C22E27D" w14:textId="77777777" w:rsidTr="00B0510A">
        <w:trPr>
          <w:trHeight w:val="20"/>
          <w:jc w:val="center"/>
        </w:trPr>
        <w:tc>
          <w:tcPr>
            <w:tcW w:w="7943" w:type="dxa"/>
          </w:tcPr>
          <w:p w14:paraId="4B053745" w14:textId="77777777" w:rsidR="00CF267F" w:rsidRPr="005D16C5" w:rsidRDefault="00CF267F" w:rsidP="00CF267F">
            <w:pPr>
              <w:widowControl w:val="0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5D16C5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Atitude Empreendedora</w:t>
            </w:r>
          </w:p>
        </w:tc>
        <w:tc>
          <w:tcPr>
            <w:tcW w:w="4007" w:type="dxa"/>
          </w:tcPr>
          <w:p w14:paraId="2226301B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SEBRAE – RS</w:t>
            </w:r>
          </w:p>
        </w:tc>
        <w:tc>
          <w:tcPr>
            <w:tcW w:w="851" w:type="dxa"/>
          </w:tcPr>
          <w:p w14:paraId="2E102DB6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8</w:t>
            </w:r>
          </w:p>
        </w:tc>
        <w:tc>
          <w:tcPr>
            <w:tcW w:w="1516" w:type="dxa"/>
          </w:tcPr>
          <w:p w14:paraId="3DB677E8" w14:textId="77777777" w:rsidR="00CF267F" w:rsidRPr="003F1A77" w:rsidRDefault="00CF267F" w:rsidP="00CF267F">
            <w:pPr>
              <w:widowControl w:val="0"/>
              <w:jc w:val="center"/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</w:pPr>
            <w:r w:rsidRPr="003F1A77">
              <w:rPr>
                <w:rFonts w:ascii="Calibri" w:hAnsi="Calibri" w:cs="Arial"/>
                <w:snapToGrid w:val="0"/>
                <w:sz w:val="20"/>
                <w:szCs w:val="20"/>
                <w:lang w:val="pt-BR" w:eastAsia="de-DE"/>
              </w:rPr>
              <w:t>03/2013</w:t>
            </w:r>
          </w:p>
        </w:tc>
      </w:tr>
    </w:tbl>
    <w:p w14:paraId="48256FA0" w14:textId="77777777" w:rsidR="0098733C" w:rsidRPr="009E7CBA" w:rsidRDefault="0098733C" w:rsidP="002D4447">
      <w:pPr>
        <w:pStyle w:val="PargrafodaLista"/>
        <w:numPr>
          <w:ilvl w:val="0"/>
          <w:numId w:val="9"/>
        </w:numPr>
        <w:spacing w:before="120" w:after="120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Metodologias utilizadas</w:t>
      </w:r>
      <w:r w:rsidRPr="009E7CBA">
        <w:rPr>
          <w:rFonts w:ascii="Calibri" w:hAnsi="Calibri" w:cs="Arial"/>
          <w:b/>
          <w:sz w:val="22"/>
          <w:szCs w:val="22"/>
          <w:lang w:val="pt-BR"/>
        </w:rPr>
        <w:t>:</w:t>
      </w:r>
    </w:p>
    <w:tbl>
      <w:tblPr>
        <w:tblW w:w="14353" w:type="dxa"/>
        <w:jc w:val="center"/>
        <w:tblBorders>
          <w:top w:val="single" w:sz="8" w:space="0" w:color="233E47"/>
          <w:left w:val="single" w:sz="8" w:space="0" w:color="233E47"/>
          <w:bottom w:val="single" w:sz="8" w:space="0" w:color="233E47"/>
          <w:right w:val="single" w:sz="8" w:space="0" w:color="233E47"/>
          <w:insideH w:val="single" w:sz="8" w:space="0" w:color="233E47"/>
          <w:insideV w:val="single" w:sz="8" w:space="0" w:color="233E47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353"/>
      </w:tblGrid>
      <w:tr w:rsidR="0098733C" w:rsidRPr="00BF1190" w14:paraId="0963B616" w14:textId="77777777" w:rsidTr="006B66DC">
        <w:trPr>
          <w:trHeight w:val="512"/>
          <w:jc w:val="center"/>
        </w:trPr>
        <w:tc>
          <w:tcPr>
            <w:tcW w:w="14353" w:type="dxa"/>
          </w:tcPr>
          <w:p w14:paraId="5F382EAE" w14:textId="71A74325" w:rsidR="0098733C" w:rsidRPr="001C0A41" w:rsidRDefault="0098733C" w:rsidP="007821B7">
            <w:pPr>
              <w:pStyle w:val="TableListBullets"/>
              <w:numPr>
                <w:ilvl w:val="0"/>
                <w:numId w:val="0"/>
              </w:numPr>
              <w:ind w:left="113"/>
              <w:jc w:val="both"/>
              <w:rPr>
                <w:rFonts w:asciiTheme="minorHAnsi" w:hAnsiTheme="minorHAnsi" w:cstheme="minorHAnsi"/>
                <w:sz w:val="20"/>
              </w:rPr>
            </w:pPr>
            <w:r w:rsidRPr="001C0A41">
              <w:rPr>
                <w:rFonts w:asciiTheme="minorHAnsi" w:hAnsiTheme="minorHAnsi" w:cstheme="minorHAnsi"/>
                <w:sz w:val="20"/>
              </w:rPr>
              <w:t>BEST GAME (Jogo de Gestão e Negócios)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- </w:t>
            </w:r>
            <w:r w:rsidRPr="001C0A41">
              <w:rPr>
                <w:rFonts w:asciiTheme="minorHAnsi" w:hAnsiTheme="minorHAnsi" w:cstheme="minorHAnsi"/>
                <w:sz w:val="20"/>
              </w:rPr>
              <w:t>BSC (Balanced ScoreCard) para Planejamento Estratégico – Boas Práticas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- </w:t>
            </w:r>
            <w:r w:rsidRPr="001C0A41">
              <w:rPr>
                <w:rFonts w:asciiTheme="minorHAnsi" w:hAnsiTheme="minorHAnsi" w:cstheme="minorHAnsi"/>
                <w:sz w:val="20"/>
              </w:rPr>
              <w:t>Bizage Modeler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- </w:t>
            </w:r>
            <w:r w:rsidRPr="001C0A41">
              <w:rPr>
                <w:rFonts w:asciiTheme="minorHAnsi" w:hAnsiTheme="minorHAnsi" w:cstheme="minorHAnsi"/>
                <w:sz w:val="20"/>
              </w:rPr>
              <w:t xml:space="preserve">BPMN (Modelagem de Processos) –BUDGET 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- </w:t>
            </w:r>
            <w:r w:rsidRPr="001C0A41">
              <w:rPr>
                <w:rFonts w:asciiTheme="minorHAnsi" w:hAnsiTheme="minorHAnsi" w:cstheme="minorHAnsi"/>
                <w:sz w:val="20"/>
              </w:rPr>
              <w:t xml:space="preserve">Canvas – </w:t>
            </w:r>
            <w:r w:rsidR="0059660F" w:rsidRPr="001C0A41">
              <w:rPr>
                <w:rFonts w:asciiTheme="minorHAnsi" w:hAnsiTheme="minorHAnsi" w:cstheme="minorHAnsi"/>
                <w:sz w:val="20"/>
              </w:rPr>
              <w:t xml:space="preserve">CADEIAS DE EFEITO - </w:t>
            </w:r>
            <w:r w:rsidRPr="001C0A41">
              <w:rPr>
                <w:rFonts w:asciiTheme="minorHAnsi" w:hAnsiTheme="minorHAnsi" w:cstheme="minorHAnsi"/>
                <w:sz w:val="20"/>
              </w:rPr>
              <w:t>CAPACITY WORKS - CEFE (Competência Econômica baseada na Formação de Empreendedores)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1C0A41">
              <w:rPr>
                <w:rFonts w:asciiTheme="minorHAnsi" w:hAnsiTheme="minorHAnsi" w:cstheme="minorHAnsi"/>
                <w:sz w:val="20"/>
              </w:rPr>
              <w:t>-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1C0A41">
              <w:rPr>
                <w:rFonts w:asciiTheme="minorHAnsi" w:hAnsiTheme="minorHAnsi" w:cstheme="minorHAnsi"/>
                <w:sz w:val="20"/>
              </w:rPr>
              <w:t xml:space="preserve">Design Thinking 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- </w:t>
            </w:r>
            <w:r w:rsidRPr="001C0A41">
              <w:rPr>
                <w:rFonts w:asciiTheme="minorHAnsi" w:hAnsiTheme="minorHAnsi" w:cstheme="minorHAnsi"/>
                <w:sz w:val="20"/>
              </w:rPr>
              <w:t xml:space="preserve">DOP (Diagnóstico Organizacional Participativo) 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- </w:t>
            </w:r>
            <w:r w:rsidRPr="001C0A41">
              <w:rPr>
                <w:rFonts w:asciiTheme="minorHAnsi" w:hAnsiTheme="minorHAnsi" w:cstheme="minorHAnsi"/>
                <w:sz w:val="20"/>
              </w:rPr>
              <w:t>DRP (Diagnóstico Rápido Participativo) - Enfoque Participativo – Gamificacion  - Gestão Àgil – Lições Aprendidas - Lean/kanban – Marco Lógico - METAPLAM® (Visualização Móvel)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1C0A41">
              <w:rPr>
                <w:rFonts w:asciiTheme="minorHAnsi" w:hAnsiTheme="minorHAnsi" w:cstheme="minorHAnsi"/>
                <w:sz w:val="20"/>
              </w:rPr>
              <w:t xml:space="preserve">– Microlerning - Mind Mapping 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- </w:t>
            </w:r>
            <w:r w:rsidRPr="001C0A41">
              <w:rPr>
                <w:rFonts w:asciiTheme="minorHAnsi" w:hAnsiTheme="minorHAnsi" w:cstheme="minorHAnsi"/>
                <w:sz w:val="20"/>
              </w:rPr>
              <w:t>PEP (Planejamento Estratégico Participativo) -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1C0A41">
              <w:rPr>
                <w:rFonts w:asciiTheme="minorHAnsi" w:hAnsiTheme="minorHAnsi" w:cstheme="minorHAnsi"/>
                <w:sz w:val="20"/>
              </w:rPr>
              <w:t xml:space="preserve">Pesquisa (Ação, Percepção, Documental) 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- </w:t>
            </w:r>
            <w:r w:rsidRPr="001C0A41">
              <w:rPr>
                <w:rFonts w:asciiTheme="minorHAnsi" w:hAnsiTheme="minorHAnsi" w:cstheme="minorHAnsi"/>
                <w:sz w:val="20"/>
              </w:rPr>
              <w:t>Sistema PEPSI – SCRUM (Planejamento Ágil)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– </w:t>
            </w:r>
            <w:r w:rsidRPr="001C0A41">
              <w:rPr>
                <w:rFonts w:asciiTheme="minorHAnsi" w:hAnsiTheme="minorHAnsi" w:cstheme="minorHAnsi"/>
                <w:sz w:val="20"/>
              </w:rPr>
              <w:t>SWOOT|FOFA (Matriz de análise estratégica) – SLAM (Poesia falada) – Storytelling (Narrativas) -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1C0A41">
              <w:rPr>
                <w:rFonts w:asciiTheme="minorHAnsi" w:hAnsiTheme="minorHAnsi" w:cstheme="minorHAnsi"/>
                <w:sz w:val="20"/>
              </w:rPr>
              <w:t>Teoria U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- </w:t>
            </w:r>
            <w:r w:rsidRPr="001C0A41">
              <w:rPr>
                <w:rFonts w:asciiTheme="minorHAnsi" w:hAnsiTheme="minorHAnsi" w:cstheme="minorHAnsi"/>
                <w:sz w:val="20"/>
              </w:rPr>
              <w:t>VALUE LINKS® (Diagnóstico e fortalecimento de Cadeias Produtivas)</w:t>
            </w:r>
            <w:r w:rsidRPr="001C0A41">
              <w:rPr>
                <w:rFonts w:asciiTheme="minorHAnsi" w:hAnsiTheme="minorHAnsi" w:cstheme="minorHAnsi"/>
                <w:i/>
                <w:iCs/>
                <w:sz w:val="20"/>
              </w:rPr>
              <w:t xml:space="preserve"> - </w:t>
            </w:r>
            <w:r w:rsidRPr="001C0A41">
              <w:rPr>
                <w:rFonts w:asciiTheme="minorHAnsi" w:hAnsiTheme="minorHAnsi" w:cstheme="minorHAnsi"/>
                <w:sz w:val="20"/>
              </w:rPr>
              <w:t>ZOOP® (Planejamento Participativo)</w:t>
            </w:r>
            <w:r w:rsidR="0059660F" w:rsidRPr="001C0A41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514D1A8C" w14:textId="77777777" w:rsidR="0098733C" w:rsidRPr="004178FD" w:rsidRDefault="0098733C" w:rsidP="002D4447">
      <w:pPr>
        <w:pStyle w:val="PargrafodaLista"/>
        <w:keepNext/>
        <w:keepLines/>
        <w:numPr>
          <w:ilvl w:val="0"/>
          <w:numId w:val="9"/>
        </w:numPr>
        <w:spacing w:before="120" w:after="120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 xml:space="preserve">Produção autoral </w:t>
      </w:r>
      <w:r w:rsidRPr="004178FD">
        <w:rPr>
          <w:rFonts w:ascii="Calibri" w:hAnsi="Calibri"/>
          <w:sz w:val="22"/>
          <w:szCs w:val="22"/>
          <w:lang w:val="pt-BR"/>
        </w:rPr>
        <w:t xml:space="preserve">(e.g., </w:t>
      </w:r>
      <w:r>
        <w:rPr>
          <w:rFonts w:ascii="Calibri" w:hAnsi="Calibri"/>
          <w:sz w:val="22"/>
          <w:szCs w:val="22"/>
          <w:lang w:val="pt-BR"/>
        </w:rPr>
        <w:t>metodologias, lives, podcasts, p</w:t>
      </w:r>
      <w:r w:rsidRPr="004178FD">
        <w:rPr>
          <w:rFonts w:ascii="Calibri" w:hAnsi="Calibri"/>
          <w:sz w:val="22"/>
          <w:szCs w:val="22"/>
          <w:lang w:val="pt-BR"/>
        </w:rPr>
        <w:t>ublicações</w:t>
      </w:r>
      <w:r>
        <w:rPr>
          <w:rFonts w:ascii="Calibri" w:hAnsi="Calibri"/>
          <w:sz w:val="22"/>
          <w:szCs w:val="22"/>
          <w:lang w:val="pt-BR"/>
        </w:rPr>
        <w:t>, webinars)</w:t>
      </w:r>
    </w:p>
    <w:tbl>
      <w:tblPr>
        <w:tblStyle w:val="Tabelacomgrade"/>
        <w:tblW w:w="14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27"/>
      </w:tblGrid>
      <w:tr w:rsidR="0098733C" w:rsidRPr="00BF1190" w14:paraId="21F0265C" w14:textId="77777777" w:rsidTr="006B66DC">
        <w:trPr>
          <w:trHeight w:val="403"/>
          <w:jc w:val="center"/>
        </w:trPr>
        <w:tc>
          <w:tcPr>
            <w:tcW w:w="14327" w:type="dxa"/>
          </w:tcPr>
          <w:p w14:paraId="2AF98AD5" w14:textId="209B42FC" w:rsidR="0098733C" w:rsidRDefault="0098733C" w:rsidP="00404F95">
            <w:pPr>
              <w:pStyle w:val="TableListBullets"/>
              <w:tabs>
                <w:tab w:val="left" w:pos="313"/>
              </w:tabs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9E7CBA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Livros, manuais, guias, metodologias desenvolvidas, artigos publicados e casos descritos:</w:t>
            </w:r>
            <w:r w:rsidRPr="009E7C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F02E3">
              <w:rPr>
                <w:rFonts w:asciiTheme="minorHAnsi" w:hAnsiTheme="minorHAnsi" w:cstheme="minorHAnsi"/>
                <w:sz w:val="20"/>
              </w:rPr>
              <w:t>Diagnóstico e Consultoria Gerencial</w:t>
            </w:r>
            <w:r w:rsidR="009B0695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E74A40">
              <w:rPr>
                <w:rFonts w:asciiTheme="minorHAnsi" w:hAnsiTheme="minorHAnsi" w:cstheme="minorHAnsi"/>
                <w:sz w:val="20"/>
              </w:rPr>
              <w:t>I</w:t>
            </w:r>
            <w:r w:rsidRPr="008F02E3">
              <w:rPr>
                <w:rFonts w:asciiTheme="minorHAnsi" w:hAnsiTheme="minorHAnsi" w:cstheme="minorHAnsi"/>
                <w:sz w:val="20"/>
              </w:rPr>
              <w:t>ndividual/Grupo) – DOP-Diagnostico Organizacional Participativo -</w:t>
            </w:r>
            <w:r w:rsidRPr="009E7CBA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</w:rPr>
              <w:t>DOP CEFE Comercialização</w:t>
            </w:r>
            <w:r w:rsidR="003A040C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9E7CBA">
              <w:rPr>
                <w:rFonts w:asciiTheme="minorHAnsi" w:hAnsiTheme="minorHAnsi" w:cstheme="minorHAnsi"/>
                <w:bCs/>
                <w:sz w:val="20"/>
              </w:rPr>
              <w:t>–</w:t>
            </w:r>
            <w:r w:rsidRPr="008F02E3">
              <w:rPr>
                <w:rFonts w:asciiTheme="minorHAnsi" w:hAnsiTheme="minorHAnsi" w:cstheme="minorHAnsi"/>
                <w:bCs/>
                <w:sz w:val="20"/>
              </w:rPr>
              <w:t>Empresas Solidárias</w:t>
            </w:r>
            <w:r w:rsidR="00FD12A3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8F02E3">
              <w:rPr>
                <w:rFonts w:asciiTheme="minorHAnsi" w:hAnsiTheme="minorHAnsi" w:cstheme="minorHAnsi"/>
                <w:bCs/>
                <w:sz w:val="20"/>
              </w:rPr>
              <w:t>– Empreendedorismo Juvenil</w:t>
            </w:r>
            <w:r w:rsidR="00F2048C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CD181A">
              <w:rPr>
                <w:rFonts w:asciiTheme="minorHAnsi" w:hAnsiTheme="minorHAnsi" w:cstheme="minorHAnsi"/>
                <w:bCs/>
                <w:sz w:val="20"/>
              </w:rPr>
              <w:t>–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F2048C">
              <w:rPr>
                <w:rFonts w:asciiTheme="minorHAnsi" w:hAnsiTheme="minorHAnsi" w:cstheme="minorHAnsi"/>
                <w:bCs/>
                <w:sz w:val="20"/>
              </w:rPr>
              <w:t xml:space="preserve">Gestão </w:t>
            </w:r>
            <w:r>
              <w:rPr>
                <w:rFonts w:asciiTheme="minorHAnsi" w:hAnsiTheme="minorHAnsi" w:cstheme="minorHAnsi"/>
                <w:bCs/>
                <w:sz w:val="20"/>
              </w:rPr>
              <w:t>ESG</w:t>
            </w:r>
            <w:r w:rsidR="00CD181A">
              <w:rPr>
                <w:rFonts w:asciiTheme="minorHAnsi" w:hAnsiTheme="minorHAnsi" w:cstheme="minorHAnsi"/>
                <w:bCs/>
                <w:sz w:val="20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0"/>
              </w:rPr>
              <w:t>Diagnóstico</w:t>
            </w:r>
            <w:r w:rsidR="003F10B7">
              <w:rPr>
                <w:rFonts w:asciiTheme="minorHAnsi" w:hAnsiTheme="minorHAnsi" w:cstheme="minorHAnsi"/>
                <w:bCs/>
                <w:sz w:val="20"/>
              </w:rPr>
              <w:t>-Cadeia de Valor-Mapa de Risco</w:t>
            </w:r>
            <w:r w:rsidR="00CD181A">
              <w:rPr>
                <w:rFonts w:asciiTheme="minorHAnsi" w:hAnsiTheme="minorHAnsi" w:cstheme="minorHAnsi"/>
                <w:bCs/>
                <w:sz w:val="20"/>
              </w:rPr>
              <w:t>-Plano Ações)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- </w:t>
            </w:r>
            <w:r w:rsidRPr="009E7CBA">
              <w:rPr>
                <w:rFonts w:asciiTheme="minorHAnsi" w:hAnsiTheme="minorHAnsi" w:cstheme="minorHAnsi"/>
                <w:bCs/>
                <w:sz w:val="20"/>
              </w:rPr>
              <w:t>Gestão Interinstitucional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CB1DC8">
              <w:rPr>
                <w:rFonts w:asciiTheme="minorHAnsi" w:hAnsiTheme="minorHAnsi" w:cstheme="minorHAnsi"/>
                <w:bCs/>
                <w:sz w:val="20"/>
              </w:rPr>
              <w:t>para o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Combate a Desertificação - Planejamento e </w:t>
            </w:r>
            <w:r w:rsidRPr="009E7CBA">
              <w:rPr>
                <w:rFonts w:asciiTheme="minorHAnsi" w:hAnsiTheme="minorHAnsi" w:cstheme="minorHAnsi"/>
                <w:bCs/>
                <w:sz w:val="20"/>
              </w:rPr>
              <w:t>Gestão Estratégica</w:t>
            </w:r>
            <w:r w:rsidR="00CB1DC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- </w:t>
            </w:r>
            <w:r w:rsidR="00436923">
              <w:rPr>
                <w:rFonts w:asciiTheme="minorHAnsi" w:hAnsiTheme="minorHAnsi" w:cstheme="minorHAnsi"/>
                <w:bCs/>
                <w:sz w:val="20"/>
              </w:rPr>
              <w:t>Lições Aprendidadas e Boas Práticas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8003B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</w:rPr>
              <w:t>–</w:t>
            </w:r>
            <w:r w:rsidRPr="009E7CBA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224AE8">
              <w:rPr>
                <w:rFonts w:asciiTheme="minorHAnsi" w:hAnsiTheme="minorHAnsi" w:cstheme="minorHAnsi"/>
                <w:bCs/>
                <w:sz w:val="20"/>
              </w:rPr>
              <w:t>Redes Associativas/Multisetorial</w:t>
            </w:r>
            <w:r w:rsidR="00224AE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186114">
              <w:rPr>
                <w:rFonts w:asciiTheme="minorHAnsi" w:hAnsiTheme="minorHAnsi" w:cstheme="minorHAnsi"/>
                <w:bCs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0"/>
              </w:rPr>
              <w:t>Lideranças Juvenis– Design Capacitação de novos Servidores</w:t>
            </w:r>
            <w:r w:rsidR="00D355D1">
              <w:rPr>
                <w:rFonts w:asciiTheme="minorHAnsi" w:hAnsiTheme="minorHAnsi" w:cstheme="minorHAnsi"/>
                <w:bCs/>
                <w:sz w:val="20"/>
              </w:rPr>
              <w:t xml:space="preserve"> Públicos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- </w:t>
            </w:r>
            <w:r w:rsidRPr="00412B99">
              <w:rPr>
                <w:rFonts w:asciiTheme="minorHAnsi" w:hAnsiTheme="minorHAnsi" w:cstheme="minorHAnsi"/>
                <w:bCs/>
                <w:sz w:val="20"/>
              </w:rPr>
              <w:t>Diagnóstico Setorial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|Capacitação</w:t>
            </w:r>
            <w:r w:rsidR="00773419">
              <w:rPr>
                <w:rFonts w:asciiTheme="minorHAnsi" w:hAnsiTheme="minorHAnsi" w:cstheme="minorHAnsi"/>
                <w:bCs/>
                <w:sz w:val="20"/>
              </w:rPr>
              <w:t xml:space="preserve"> em Gestão</w:t>
            </w:r>
            <w:r>
              <w:rPr>
                <w:rFonts w:asciiTheme="minorHAnsi" w:hAnsiTheme="minorHAnsi" w:cstheme="minorHAnsi"/>
                <w:bCs/>
                <w:sz w:val="20"/>
              </w:rPr>
              <w:t>|</w:t>
            </w:r>
            <w:r w:rsidRPr="00412B99">
              <w:rPr>
                <w:rFonts w:asciiTheme="minorHAnsi" w:hAnsiTheme="minorHAnsi" w:cstheme="minorHAnsi"/>
                <w:bCs/>
                <w:sz w:val="20"/>
              </w:rPr>
              <w:t>Criação de Novos Negócios</w:t>
            </w:r>
            <w:r w:rsidR="00412B99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7590581A" w14:textId="4B3EB3F7" w:rsidR="00C4327B" w:rsidRDefault="00C36FDD" w:rsidP="00404F95">
            <w:pPr>
              <w:pStyle w:val="TableListBullets"/>
              <w:tabs>
                <w:tab w:val="left" w:pos="313"/>
              </w:tabs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Livro Equipes Ca</w:t>
            </w:r>
            <w:r w:rsidR="00456AFD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peãs</w:t>
            </w:r>
            <w:r w:rsidRPr="003E427D">
              <w:rPr>
                <w:rFonts w:asciiTheme="minorHAnsi" w:hAnsiTheme="minorHAnsi" w:cstheme="minorHAnsi"/>
                <w:b/>
                <w:bCs/>
                <w:sz w:val="20"/>
              </w:rPr>
              <w:t xml:space="preserve"> –</w:t>
            </w:r>
            <w:r w:rsidRPr="003E427D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114930">
              <w:rPr>
                <w:rFonts w:asciiTheme="minorHAnsi" w:hAnsiTheme="minorHAnsi" w:cstheme="minorHAnsi"/>
                <w:bCs/>
                <w:sz w:val="20"/>
              </w:rPr>
              <w:t>Reginato, Antonio Paulo</w:t>
            </w:r>
            <w:r w:rsidR="00DB4102">
              <w:rPr>
                <w:rFonts w:asciiTheme="minorHAnsi" w:hAnsiTheme="minorHAnsi" w:cstheme="minorHAnsi"/>
                <w:bCs/>
                <w:sz w:val="20"/>
              </w:rPr>
              <w:t xml:space="preserve">. </w:t>
            </w:r>
            <w:r w:rsidR="00D6007A">
              <w:rPr>
                <w:rFonts w:asciiTheme="minorHAnsi" w:hAnsiTheme="minorHAnsi" w:cstheme="minorHAnsi"/>
                <w:bCs/>
                <w:sz w:val="20"/>
              </w:rPr>
              <w:t>Equipes Campeãs</w:t>
            </w:r>
            <w:r w:rsidR="00FD32A9">
              <w:rPr>
                <w:rFonts w:asciiTheme="minorHAnsi" w:hAnsiTheme="minorHAnsi" w:cstheme="minorHAnsi"/>
                <w:bCs/>
                <w:sz w:val="20"/>
              </w:rPr>
              <w:t xml:space="preserve">: </w:t>
            </w:r>
            <w:r w:rsidR="002F7517">
              <w:rPr>
                <w:rFonts w:asciiTheme="minorHAnsi" w:hAnsiTheme="minorHAnsi" w:cstheme="minorHAnsi"/>
                <w:bCs/>
                <w:sz w:val="20"/>
              </w:rPr>
              <w:t xml:space="preserve">Potencializando o </w:t>
            </w:r>
            <w:r w:rsidR="000B3FB5">
              <w:rPr>
                <w:rFonts w:asciiTheme="minorHAnsi" w:hAnsiTheme="minorHAnsi" w:cstheme="minorHAnsi"/>
                <w:bCs/>
                <w:sz w:val="20"/>
              </w:rPr>
              <w:t>D</w:t>
            </w:r>
            <w:r w:rsidR="002F7517">
              <w:rPr>
                <w:rFonts w:asciiTheme="minorHAnsi" w:hAnsiTheme="minorHAnsi" w:cstheme="minorHAnsi"/>
                <w:bCs/>
                <w:sz w:val="20"/>
              </w:rPr>
              <w:t xml:space="preserve">esempenho da sua </w:t>
            </w:r>
            <w:r w:rsidR="000B3FB5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="002F7517">
              <w:rPr>
                <w:rFonts w:asciiTheme="minorHAnsi" w:hAnsiTheme="minorHAnsi" w:cstheme="minorHAnsi"/>
                <w:bCs/>
                <w:sz w:val="20"/>
              </w:rPr>
              <w:t>quipe</w:t>
            </w:r>
            <w:r w:rsidR="00C65DF1">
              <w:rPr>
                <w:rFonts w:asciiTheme="minorHAnsi" w:hAnsiTheme="minorHAnsi" w:cstheme="minorHAnsi"/>
                <w:bCs/>
                <w:sz w:val="20"/>
              </w:rPr>
              <w:t xml:space="preserve">. </w:t>
            </w:r>
            <w:r w:rsidR="00C65DF1" w:rsidRPr="00884490">
              <w:rPr>
                <w:rFonts w:asciiTheme="minorHAnsi" w:hAnsiTheme="minorHAnsi" w:cstheme="minorHAnsi"/>
                <w:b/>
                <w:sz w:val="20"/>
              </w:rPr>
              <w:t>Recursos Humanos</w:t>
            </w:r>
            <w:r w:rsidR="00744AC7">
              <w:rPr>
                <w:rFonts w:asciiTheme="minorHAnsi" w:hAnsiTheme="minorHAnsi" w:cstheme="minorHAnsi"/>
                <w:bCs/>
                <w:sz w:val="20"/>
              </w:rPr>
              <w:t>. Porto Alegre</w:t>
            </w:r>
            <w:r w:rsidR="00EE6A81">
              <w:rPr>
                <w:rFonts w:asciiTheme="minorHAnsi" w:hAnsiTheme="minorHAnsi" w:cstheme="minorHAnsi"/>
                <w:bCs/>
                <w:sz w:val="20"/>
              </w:rPr>
              <w:t>: Sebrae</w:t>
            </w:r>
            <w:r w:rsidR="000E26FE">
              <w:rPr>
                <w:rFonts w:asciiTheme="minorHAnsi" w:hAnsiTheme="minorHAnsi" w:cstheme="minorHAnsi"/>
                <w:bCs/>
                <w:sz w:val="20"/>
              </w:rPr>
              <w:t>/RS, 2004</w:t>
            </w:r>
            <w:r w:rsidR="00456AFD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16003B50" w14:textId="31609D95" w:rsidR="00FE0F18" w:rsidRPr="00F9073E" w:rsidRDefault="00077536" w:rsidP="00F9073E">
            <w:pPr>
              <w:pStyle w:val="SemEspaamento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     </w:t>
            </w:r>
            <w:r w:rsidR="00F9073E">
              <w:rPr>
                <w:rFonts w:asciiTheme="minorHAnsi" w:hAnsiTheme="minorHAnsi" w:cstheme="minorHAnsi"/>
                <w:bCs/>
                <w:sz w:val="20"/>
              </w:rPr>
              <w:t xml:space="preserve">OBS: </w:t>
            </w:r>
            <w:r w:rsidR="000A78CD">
              <w:rPr>
                <w:rFonts w:asciiTheme="minorHAnsi" w:hAnsiTheme="minorHAnsi" w:cstheme="minorHAnsi"/>
                <w:bCs/>
                <w:sz w:val="20"/>
              </w:rPr>
              <w:t>Ver</w:t>
            </w:r>
            <w:r w:rsidR="00036874">
              <w:rPr>
                <w:rFonts w:asciiTheme="minorHAnsi" w:hAnsiTheme="minorHAnsi" w:cstheme="minorHAnsi"/>
                <w:bCs/>
                <w:sz w:val="20"/>
              </w:rPr>
              <w:t xml:space="preserve"> no</w:t>
            </w:r>
            <w:r w:rsidR="000A78CD">
              <w:rPr>
                <w:rFonts w:asciiTheme="minorHAnsi" w:hAnsiTheme="minorHAnsi" w:cstheme="minorHAnsi"/>
                <w:bCs/>
                <w:sz w:val="20"/>
              </w:rPr>
              <w:t xml:space="preserve"> links de publicações</w:t>
            </w:r>
            <w:r w:rsidR="00AB26EA">
              <w:rPr>
                <w:rFonts w:asciiTheme="minorHAnsi" w:hAnsiTheme="minorHAnsi" w:cstheme="minorHAnsi"/>
                <w:bCs/>
                <w:sz w:val="20"/>
              </w:rPr>
              <w:t xml:space="preserve"> relacionadas com o TDR</w:t>
            </w:r>
            <w:r w:rsidR="00036874">
              <w:rPr>
                <w:rFonts w:asciiTheme="minorHAnsi" w:hAnsiTheme="minorHAnsi" w:cstheme="minorHAnsi"/>
                <w:bCs/>
                <w:sz w:val="20"/>
              </w:rPr>
              <w:t>:</w:t>
            </w:r>
            <w:r w:rsidR="00AB26EA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hyperlink r:id="rId8" w:history="1">
              <w:r w:rsidR="00F9073E" w:rsidRPr="003F166B">
                <w:rPr>
                  <w:rStyle w:val="Hyperlink"/>
                  <w:rFonts w:eastAsiaTheme="majorEastAsia"/>
                  <w:sz w:val="18"/>
                  <w:szCs w:val="18"/>
                </w:rPr>
                <w:t>https://drive.google.com/drive/u/0/folders/1h23VZUYRs-jAnDtNidcB2BO2snPEfFNx</w:t>
              </w:r>
            </w:hyperlink>
          </w:p>
        </w:tc>
      </w:tr>
      <w:tr w:rsidR="0098733C" w:rsidRPr="00BF1190" w14:paraId="2FA3D647" w14:textId="77777777" w:rsidTr="006B66DC">
        <w:trPr>
          <w:trHeight w:val="186"/>
          <w:jc w:val="center"/>
        </w:trPr>
        <w:tc>
          <w:tcPr>
            <w:tcW w:w="14327" w:type="dxa"/>
          </w:tcPr>
          <w:p w14:paraId="14FC570A" w14:textId="77777777" w:rsidR="0098733C" w:rsidRPr="009E7CBA" w:rsidRDefault="0098733C" w:rsidP="00404F95">
            <w:pPr>
              <w:pStyle w:val="TableListBullets"/>
              <w:tabs>
                <w:tab w:val="left" w:pos="313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9E7CBA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Lives e Webinars:</w:t>
            </w:r>
            <w:r w:rsidRPr="009E7C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E7CBA">
              <w:rPr>
                <w:rFonts w:asciiTheme="minorHAnsi" w:hAnsiTheme="minorHAnsi" w:cstheme="minorHAnsi"/>
                <w:bCs/>
                <w:sz w:val="20"/>
              </w:rPr>
              <w:t>Motivação e Conflitos - Processo Sucessório - Busines Model Canvas - Economias e Empreendimentos Comunitários - Registro e Fluxo de Caixa - Orçamento Anual - Custos e Precificação - Preço Justo e Comercio Justo - Plano de Comercialização - Forças Colaborativas - Relatório Economico e Financeiro - Demonstrativo de Resultados - Plano de Ações Estratégicas</w:t>
            </w:r>
          </w:p>
        </w:tc>
      </w:tr>
      <w:tr w:rsidR="0098733C" w:rsidRPr="00BF1190" w14:paraId="737B22F0" w14:textId="77777777" w:rsidTr="006B66DC">
        <w:trPr>
          <w:trHeight w:val="186"/>
          <w:jc w:val="center"/>
        </w:trPr>
        <w:tc>
          <w:tcPr>
            <w:tcW w:w="14327" w:type="dxa"/>
          </w:tcPr>
          <w:p w14:paraId="3B602BBF" w14:textId="77777777" w:rsidR="0098733C" w:rsidRPr="009E7CBA" w:rsidRDefault="0098733C" w:rsidP="00404F95">
            <w:pPr>
              <w:pStyle w:val="TableListBullets"/>
              <w:tabs>
                <w:tab w:val="left" w:pos="313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9E7CBA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Poodcasts:</w:t>
            </w:r>
            <w:r w:rsidRPr="009E7C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E7CBA">
              <w:rPr>
                <w:rFonts w:asciiTheme="minorHAnsi" w:hAnsiTheme="minorHAnsi" w:cstheme="minorHAnsi"/>
                <w:bCs/>
                <w:sz w:val="20"/>
              </w:rPr>
              <w:t>Empreendedorismo - Busca de oportunidades e iniciativa – Persist</w:t>
            </w:r>
            <w:r>
              <w:rPr>
                <w:rFonts w:asciiTheme="minorHAnsi" w:hAnsiTheme="minorHAnsi" w:cstheme="minorHAnsi"/>
                <w:bCs/>
                <w:sz w:val="20"/>
              </w:rPr>
              <w:t>ê</w:t>
            </w:r>
            <w:r w:rsidRPr="009E7CBA">
              <w:rPr>
                <w:rFonts w:asciiTheme="minorHAnsi" w:hAnsiTheme="minorHAnsi" w:cstheme="minorHAnsi"/>
                <w:bCs/>
                <w:sz w:val="20"/>
              </w:rPr>
              <w:t>ncia – Comprometimento - Exigencia de qualidade e eeficiencia - Assumir Riscos Calculados - Estabelecimento de metas - Busca de Informações - Planejamento e monitoramento sistemático - Persuasão e Rede de Contatos - Independencia e Autoconfiança</w:t>
            </w:r>
          </w:p>
        </w:tc>
      </w:tr>
    </w:tbl>
    <w:p w14:paraId="6A881E00" w14:textId="77777777" w:rsidR="00C35A60" w:rsidRDefault="00C35A60"/>
    <w:tbl>
      <w:tblPr>
        <w:tblStyle w:val="Tabelacomgrade"/>
        <w:tblW w:w="14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27"/>
      </w:tblGrid>
      <w:tr w:rsidR="009A0015" w:rsidRPr="00BF1190" w14:paraId="177DDCA6" w14:textId="77777777" w:rsidTr="006B66DC">
        <w:trPr>
          <w:trHeight w:val="186"/>
          <w:jc w:val="center"/>
        </w:trPr>
        <w:tc>
          <w:tcPr>
            <w:tcW w:w="14327" w:type="dxa"/>
            <w:shd w:val="clear" w:color="auto" w:fill="F2F2F2" w:themeFill="background1" w:themeFillShade="F2"/>
          </w:tcPr>
          <w:p w14:paraId="504F9116" w14:textId="2CA822EB" w:rsidR="009A0015" w:rsidRPr="00674D4E" w:rsidRDefault="009A0015" w:rsidP="002D4447">
            <w:pPr>
              <w:pStyle w:val="PargrafodaLista"/>
              <w:numPr>
                <w:ilvl w:val="0"/>
                <w:numId w:val="16"/>
              </w:numPr>
              <w:tabs>
                <w:tab w:val="left" w:pos="1185"/>
                <w:tab w:val="left" w:pos="7995"/>
              </w:tabs>
              <w:ind w:left="306" w:hanging="142"/>
              <w:rPr>
                <w:rFonts w:ascii="Calibri" w:hAnsi="Calibri"/>
                <w:sz w:val="16"/>
                <w:szCs w:val="16"/>
                <w:u w:val="single"/>
                <w:lang w:val="pt-BR"/>
              </w:rPr>
            </w:pPr>
            <w:r w:rsidRPr="00674D4E">
              <w:rPr>
                <w:rFonts w:ascii="Calibri" w:hAnsi="Calibri"/>
                <w:b/>
                <w:bCs/>
                <w:sz w:val="20"/>
                <w:szCs w:val="20"/>
                <w:u w:val="single"/>
                <w:lang w:val="pt-BR"/>
              </w:rPr>
              <w:t>Outras  Competências</w:t>
            </w:r>
            <w:r w:rsidRPr="00674D4E">
              <w:rPr>
                <w:rFonts w:ascii="Calibri" w:hAnsi="Calibri"/>
                <w:sz w:val="20"/>
                <w:szCs w:val="20"/>
                <w:lang w:val="pt-BR"/>
              </w:rPr>
              <w:t>: Apoio na Aceleração de Negócios de Impacto Social e Ambiental – Empresas “B” - Cadeias de Valor - Diagnóstico, Desenho, Desenvolvimento e Promoção; Desenvolvimento Organizacional Sistêmico e Participativo (individual - grupos); Gestão de Projetos - Elaboração, Monitoramento, Avaliação e Revisão Técnica; Gestão Administrativa, Estratégica, Financeira, Logística e Comercial de Empreendimentos; Mapeamento e modelagem de Processos, Procedimentos e Negócios; Planejamento Estratégico Participativo (institucional, setorial, municipal, estadual e federal).</w:t>
            </w:r>
          </w:p>
        </w:tc>
      </w:tr>
      <w:tr w:rsidR="00D63655" w:rsidRPr="00BF1190" w14:paraId="11AE50B2" w14:textId="77777777" w:rsidTr="006B66DC">
        <w:trPr>
          <w:trHeight w:val="186"/>
          <w:jc w:val="center"/>
        </w:trPr>
        <w:tc>
          <w:tcPr>
            <w:tcW w:w="14327" w:type="dxa"/>
            <w:shd w:val="clear" w:color="auto" w:fill="F2F2F2" w:themeFill="background1" w:themeFillShade="F2"/>
          </w:tcPr>
          <w:p w14:paraId="4699B47F" w14:textId="5076D5B6" w:rsidR="00D63655" w:rsidRPr="00674D4E" w:rsidRDefault="00F876A0" w:rsidP="002D4447">
            <w:pPr>
              <w:pStyle w:val="PargrafodaLista"/>
              <w:numPr>
                <w:ilvl w:val="0"/>
                <w:numId w:val="16"/>
              </w:numPr>
              <w:tabs>
                <w:tab w:val="left" w:pos="1185"/>
                <w:tab w:val="left" w:pos="7995"/>
              </w:tabs>
              <w:ind w:left="306" w:hanging="142"/>
              <w:rPr>
                <w:rFonts w:ascii="Calibri" w:hAnsi="Calibri"/>
                <w:b/>
                <w:bCs/>
                <w:sz w:val="20"/>
                <w:szCs w:val="20"/>
                <w:u w:val="single"/>
                <w:lang w:val="pt-BR"/>
              </w:rPr>
            </w:pPr>
            <w:r w:rsidRPr="00674D4E">
              <w:rPr>
                <w:rFonts w:ascii="Calibri" w:hAnsi="Calibri"/>
                <w:b/>
                <w:bCs/>
                <w:sz w:val="20"/>
                <w:szCs w:val="20"/>
                <w:u w:val="single"/>
                <w:lang w:val="pt-BR"/>
              </w:rPr>
              <w:t>Conselheiro Pro</w:t>
            </w:r>
            <w:r w:rsidR="000465EE" w:rsidRPr="00674D4E">
              <w:rPr>
                <w:rFonts w:ascii="Calibri" w:hAnsi="Calibri"/>
                <w:b/>
                <w:bCs/>
                <w:sz w:val="20"/>
                <w:szCs w:val="20"/>
                <w:u w:val="single"/>
                <w:lang w:val="pt-BR"/>
              </w:rPr>
              <w:t xml:space="preserve"> B</w:t>
            </w:r>
            <w:r w:rsidRPr="00674D4E">
              <w:rPr>
                <w:rFonts w:ascii="Calibri" w:hAnsi="Calibri"/>
                <w:b/>
                <w:bCs/>
                <w:sz w:val="20"/>
                <w:szCs w:val="20"/>
                <w:u w:val="single"/>
                <w:lang w:val="pt-BR"/>
              </w:rPr>
              <w:t>ono</w:t>
            </w:r>
            <w:r w:rsidR="002C3D9B" w:rsidRPr="00674D4E"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  <w:t xml:space="preserve">: </w:t>
            </w:r>
            <w:r w:rsidR="00074A1A" w:rsidRPr="00674D4E">
              <w:rPr>
                <w:rFonts w:ascii="Calibri" w:hAnsi="Calibri"/>
                <w:sz w:val="20"/>
                <w:szCs w:val="20"/>
                <w:lang w:val="pt-BR"/>
              </w:rPr>
              <w:t>Sociedade Amigos do Jardim Itu</w:t>
            </w:r>
            <w:r w:rsidR="00031311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(</w:t>
            </w:r>
            <w:r w:rsidR="0025333E" w:rsidRPr="00674D4E">
              <w:rPr>
                <w:rFonts w:ascii="Calibri" w:hAnsi="Calibri"/>
                <w:sz w:val="20"/>
                <w:szCs w:val="20"/>
                <w:lang w:val="pt-BR"/>
              </w:rPr>
              <w:t>Cons</w:t>
            </w:r>
            <w:r w:rsidR="00190EBD" w:rsidRPr="00674D4E">
              <w:rPr>
                <w:rFonts w:ascii="Calibri" w:hAnsi="Calibri"/>
                <w:sz w:val="20"/>
                <w:szCs w:val="20"/>
                <w:lang w:val="pt-BR"/>
              </w:rPr>
              <w:t>elheiro</w:t>
            </w:r>
            <w:r w:rsidR="0025333E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074A1A" w:rsidRPr="00674D4E">
              <w:rPr>
                <w:rFonts w:ascii="Calibri" w:hAnsi="Calibri"/>
                <w:sz w:val="20"/>
                <w:szCs w:val="20"/>
                <w:lang w:val="pt-BR"/>
              </w:rPr>
              <w:t>Finanças</w:t>
            </w:r>
            <w:r w:rsidR="00031311" w:rsidRPr="00674D4E">
              <w:rPr>
                <w:rFonts w:ascii="Calibri" w:hAnsi="Calibri"/>
                <w:sz w:val="20"/>
                <w:szCs w:val="20"/>
                <w:lang w:val="pt-BR"/>
              </w:rPr>
              <w:t>)</w:t>
            </w:r>
            <w:r w:rsidR="002C3D9B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– </w:t>
            </w:r>
            <w:r w:rsidR="000465EE" w:rsidRPr="00674D4E">
              <w:rPr>
                <w:rFonts w:ascii="Calibri" w:hAnsi="Calibri"/>
                <w:sz w:val="20"/>
                <w:szCs w:val="20"/>
                <w:lang w:val="pt-BR"/>
              </w:rPr>
              <w:t>Condomínio</w:t>
            </w:r>
            <w:r w:rsidR="002C3D9B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Zeferino Dias</w:t>
            </w:r>
            <w:r w:rsidR="002354E4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240ACC" w:rsidRPr="00674D4E">
              <w:rPr>
                <w:rFonts w:ascii="Calibri" w:hAnsi="Calibri"/>
                <w:sz w:val="20"/>
                <w:szCs w:val="20"/>
                <w:lang w:val="pt-BR"/>
              </w:rPr>
              <w:t>(</w:t>
            </w:r>
            <w:r w:rsidR="00B64987" w:rsidRPr="00674D4E">
              <w:rPr>
                <w:rFonts w:ascii="Calibri" w:hAnsi="Calibri"/>
                <w:sz w:val="20"/>
                <w:szCs w:val="20"/>
                <w:lang w:val="pt-BR"/>
              </w:rPr>
              <w:t>Con</w:t>
            </w:r>
            <w:r w:rsidR="0025333E" w:rsidRPr="00674D4E">
              <w:rPr>
                <w:rFonts w:ascii="Calibri" w:hAnsi="Calibri"/>
                <w:sz w:val="20"/>
                <w:szCs w:val="20"/>
                <w:lang w:val="pt-BR"/>
              </w:rPr>
              <w:t>s</w:t>
            </w:r>
            <w:r w:rsidR="00190EBD" w:rsidRPr="00674D4E">
              <w:rPr>
                <w:rFonts w:ascii="Calibri" w:hAnsi="Calibri"/>
                <w:sz w:val="20"/>
                <w:szCs w:val="20"/>
                <w:lang w:val="pt-BR"/>
              </w:rPr>
              <w:t>elheiro</w:t>
            </w:r>
            <w:r w:rsidR="00B64987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FA6295" w:rsidRPr="00674D4E">
              <w:rPr>
                <w:rFonts w:ascii="Calibri" w:hAnsi="Calibri"/>
                <w:sz w:val="20"/>
                <w:szCs w:val="20"/>
                <w:lang w:val="pt-BR"/>
              </w:rPr>
              <w:t>Fiscal</w:t>
            </w:r>
            <w:r w:rsidR="00240ACC" w:rsidRPr="00674D4E">
              <w:rPr>
                <w:rFonts w:ascii="Calibri" w:hAnsi="Calibri"/>
                <w:sz w:val="20"/>
                <w:szCs w:val="20"/>
                <w:lang w:val="pt-BR"/>
              </w:rPr>
              <w:t>)</w:t>
            </w:r>
            <w:r w:rsidR="002354E4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– </w:t>
            </w:r>
            <w:r w:rsidR="00251CAE" w:rsidRPr="00674D4E">
              <w:rPr>
                <w:rFonts w:ascii="Calibri" w:hAnsi="Calibri"/>
                <w:sz w:val="20"/>
                <w:szCs w:val="20"/>
                <w:lang w:val="pt-BR"/>
              </w:rPr>
              <w:t>Grupo de Escoteiro Souza Lobo (</w:t>
            </w:r>
            <w:r w:rsidR="0025333E" w:rsidRPr="00674D4E">
              <w:rPr>
                <w:rFonts w:ascii="Calibri" w:hAnsi="Calibri"/>
                <w:sz w:val="20"/>
                <w:szCs w:val="20"/>
                <w:lang w:val="pt-BR"/>
              </w:rPr>
              <w:t>Cons</w:t>
            </w:r>
            <w:r w:rsidR="00190EBD" w:rsidRPr="00674D4E">
              <w:rPr>
                <w:rFonts w:ascii="Calibri" w:hAnsi="Calibri"/>
                <w:sz w:val="20"/>
                <w:szCs w:val="20"/>
                <w:lang w:val="pt-BR"/>
              </w:rPr>
              <w:t>elheiro</w:t>
            </w:r>
            <w:r w:rsidR="0025333E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D321AA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Benfeitor) - </w:t>
            </w:r>
            <w:r w:rsidR="002354E4" w:rsidRPr="00674D4E">
              <w:rPr>
                <w:rFonts w:ascii="Calibri" w:hAnsi="Calibri"/>
                <w:sz w:val="20"/>
                <w:szCs w:val="20"/>
                <w:lang w:val="pt-BR"/>
              </w:rPr>
              <w:t>Sociedade Brasileira de Dinâmica dos Grupos</w:t>
            </w:r>
            <w:r w:rsidR="00240ACC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(</w:t>
            </w:r>
            <w:r w:rsidR="0025333E" w:rsidRPr="00674D4E">
              <w:rPr>
                <w:rFonts w:ascii="Calibri" w:hAnsi="Calibri"/>
                <w:sz w:val="20"/>
                <w:szCs w:val="20"/>
                <w:lang w:val="pt-BR"/>
              </w:rPr>
              <w:t>Cons</w:t>
            </w:r>
            <w:r w:rsidR="00190EBD" w:rsidRPr="00674D4E">
              <w:rPr>
                <w:rFonts w:ascii="Calibri" w:hAnsi="Calibri"/>
                <w:sz w:val="20"/>
                <w:szCs w:val="20"/>
                <w:lang w:val="pt-BR"/>
              </w:rPr>
              <w:t>elheiro</w:t>
            </w:r>
            <w:r w:rsidR="0025333E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2354E4" w:rsidRPr="00674D4E">
              <w:rPr>
                <w:rFonts w:ascii="Calibri" w:hAnsi="Calibri"/>
                <w:sz w:val="20"/>
                <w:szCs w:val="20"/>
                <w:lang w:val="pt-BR"/>
              </w:rPr>
              <w:t>Finan</w:t>
            </w:r>
            <w:r w:rsidR="00103BC2" w:rsidRPr="00674D4E">
              <w:rPr>
                <w:rFonts w:ascii="Calibri" w:hAnsi="Calibri"/>
                <w:sz w:val="20"/>
                <w:szCs w:val="20"/>
                <w:lang w:val="pt-BR"/>
              </w:rPr>
              <w:t>ças</w:t>
            </w:r>
            <w:r w:rsidR="00240ACC" w:rsidRPr="00674D4E">
              <w:rPr>
                <w:rFonts w:ascii="Calibri" w:hAnsi="Calibri"/>
                <w:sz w:val="20"/>
                <w:szCs w:val="20"/>
                <w:lang w:val="pt-BR"/>
              </w:rPr>
              <w:t>)</w:t>
            </w:r>
            <w:r w:rsidR="00103BC2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–</w:t>
            </w:r>
            <w:r w:rsidR="001410F2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BD2A6B" w:rsidRPr="00674D4E">
              <w:rPr>
                <w:rFonts w:ascii="Calibri" w:hAnsi="Calibri"/>
                <w:sz w:val="20"/>
                <w:szCs w:val="20"/>
                <w:lang w:val="pt-BR"/>
              </w:rPr>
              <w:t>Condomínio Paragem dos Verdes Campos (</w:t>
            </w:r>
            <w:r w:rsidR="0025333E" w:rsidRPr="00674D4E">
              <w:rPr>
                <w:rFonts w:ascii="Calibri" w:hAnsi="Calibri"/>
                <w:sz w:val="20"/>
                <w:szCs w:val="20"/>
                <w:lang w:val="pt-BR"/>
              </w:rPr>
              <w:t>Cons</w:t>
            </w:r>
            <w:r w:rsidR="00F8036F" w:rsidRPr="00674D4E">
              <w:rPr>
                <w:rFonts w:ascii="Calibri" w:hAnsi="Calibri"/>
                <w:sz w:val="20"/>
                <w:szCs w:val="20"/>
                <w:lang w:val="pt-BR"/>
              </w:rPr>
              <w:t>elheiro</w:t>
            </w:r>
            <w:r w:rsidR="0025333E" w:rsidRPr="00674D4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BD2A6B" w:rsidRPr="00674D4E">
              <w:rPr>
                <w:rFonts w:ascii="Calibri" w:hAnsi="Calibri"/>
                <w:sz w:val="20"/>
                <w:szCs w:val="20"/>
                <w:lang w:val="pt-BR"/>
              </w:rPr>
              <w:t>ESG)</w:t>
            </w:r>
          </w:p>
        </w:tc>
      </w:tr>
    </w:tbl>
    <w:p w14:paraId="6C6D4DA6" w14:textId="77777777" w:rsidR="00417793" w:rsidRDefault="00417793" w:rsidP="009A0015">
      <w:pPr>
        <w:tabs>
          <w:tab w:val="left" w:pos="7995"/>
        </w:tabs>
        <w:rPr>
          <w:rFonts w:ascii="Calibri" w:hAnsi="Calibri"/>
          <w:sz w:val="16"/>
          <w:szCs w:val="16"/>
          <w:u w:val="single"/>
          <w:lang w:val="pt-BR"/>
        </w:rPr>
      </w:pPr>
    </w:p>
    <w:p w14:paraId="55F8483F" w14:textId="0C4C7691" w:rsidR="0098733C" w:rsidRPr="002F28DF" w:rsidRDefault="0098733C" w:rsidP="0098733C">
      <w:pPr>
        <w:tabs>
          <w:tab w:val="left" w:pos="7995"/>
        </w:tabs>
        <w:jc w:val="center"/>
        <w:rPr>
          <w:rFonts w:ascii="Calibri" w:hAnsi="Calibri"/>
          <w:sz w:val="16"/>
          <w:szCs w:val="16"/>
          <w:lang w:val="pt-BR"/>
        </w:rPr>
        <w:sectPr w:rsidR="0098733C" w:rsidRPr="002F28DF" w:rsidSect="0098733C">
          <w:headerReference w:type="first" r:id="rId9"/>
          <w:footerReference w:type="first" r:id="rId10"/>
          <w:pgSz w:w="16840" w:h="11907" w:orient="landscape" w:code="9"/>
          <w:pgMar w:top="720" w:right="692" w:bottom="720" w:left="284" w:header="284" w:footer="573" w:gutter="567"/>
          <w:cols w:space="708"/>
          <w:docGrid w:linePitch="326"/>
        </w:sectPr>
      </w:pPr>
      <w:r w:rsidRPr="00354692">
        <w:rPr>
          <w:rFonts w:ascii="Calibri" w:hAnsi="Calibri"/>
          <w:sz w:val="16"/>
          <w:szCs w:val="16"/>
          <w:u w:val="single"/>
          <w:lang w:val="pt-BR"/>
        </w:rPr>
        <w:t>Referencias</w:t>
      </w:r>
      <w:r w:rsidRPr="00631911">
        <w:rPr>
          <w:rFonts w:ascii="Calibri" w:hAnsi="Calibri"/>
          <w:sz w:val="16"/>
          <w:szCs w:val="16"/>
          <w:lang w:val="pt-BR"/>
        </w:rPr>
        <w:t>: Heliandro Maia – Ass</w:t>
      </w:r>
      <w:r>
        <w:rPr>
          <w:rFonts w:ascii="Calibri" w:hAnsi="Calibri"/>
          <w:sz w:val="16"/>
          <w:szCs w:val="16"/>
          <w:lang w:val="pt-BR"/>
        </w:rPr>
        <w:t>.</w:t>
      </w:r>
      <w:r w:rsidRPr="00631911">
        <w:rPr>
          <w:rFonts w:ascii="Calibri" w:hAnsi="Calibri"/>
          <w:sz w:val="16"/>
          <w:szCs w:val="16"/>
          <w:lang w:val="pt-BR"/>
        </w:rPr>
        <w:t xml:space="preserve"> Téc</w:t>
      </w:r>
      <w:r>
        <w:rPr>
          <w:rFonts w:ascii="Calibri" w:hAnsi="Calibri"/>
          <w:sz w:val="16"/>
          <w:szCs w:val="16"/>
          <w:lang w:val="pt-BR"/>
        </w:rPr>
        <w:t>.</w:t>
      </w:r>
      <w:r w:rsidRPr="00631911">
        <w:rPr>
          <w:rFonts w:ascii="Calibri" w:hAnsi="Calibri"/>
          <w:sz w:val="16"/>
          <w:szCs w:val="16"/>
          <w:lang w:val="pt-BR"/>
        </w:rPr>
        <w:t xml:space="preserve"> na GIZ – </w:t>
      </w:r>
      <w:hyperlink r:id="rId11" w:history="1">
        <w:r w:rsidRPr="00631911">
          <w:rPr>
            <w:rStyle w:val="Hyperlink"/>
            <w:rFonts w:ascii="Calibri" w:hAnsi="Calibri"/>
            <w:sz w:val="16"/>
            <w:szCs w:val="16"/>
            <w:u w:val="none"/>
            <w:lang w:val="pt-BR"/>
          </w:rPr>
          <w:t>heliandro.maia@giz.de</w:t>
        </w:r>
      </w:hyperlink>
      <w:r w:rsidRPr="00631911">
        <w:rPr>
          <w:rFonts w:ascii="Calibri" w:hAnsi="Calibri"/>
          <w:sz w:val="16"/>
          <w:szCs w:val="16"/>
          <w:lang w:val="pt-BR"/>
        </w:rPr>
        <w:t xml:space="preserve"> - Otávio Moreira</w:t>
      </w:r>
      <w:r>
        <w:rPr>
          <w:rFonts w:ascii="Calibri" w:hAnsi="Calibri"/>
          <w:sz w:val="16"/>
          <w:szCs w:val="16"/>
          <w:lang w:val="pt-BR"/>
        </w:rPr>
        <w:t>/</w:t>
      </w:r>
      <w:r w:rsidRPr="00631911">
        <w:rPr>
          <w:rFonts w:ascii="Calibri" w:hAnsi="Calibri"/>
          <w:sz w:val="16"/>
          <w:szCs w:val="16"/>
          <w:lang w:val="pt-BR"/>
        </w:rPr>
        <w:t xml:space="preserve">MAPA - </w:t>
      </w:r>
      <w:hyperlink r:id="rId12" w:history="1">
        <w:r w:rsidRPr="00342E83">
          <w:rPr>
            <w:rStyle w:val="Hyperlink"/>
            <w:rFonts w:ascii="Calibri" w:hAnsi="Calibri"/>
            <w:sz w:val="16"/>
            <w:szCs w:val="16"/>
            <w:lang w:val="pt-BR"/>
          </w:rPr>
          <w:t>otavio.junior@agricultura.gov.br</w:t>
        </w:r>
      </w:hyperlink>
      <w:r w:rsidRPr="00A57FFD">
        <w:rPr>
          <w:rStyle w:val="Hyperlink"/>
          <w:rFonts w:ascii="Calibri" w:hAnsi="Calibri"/>
          <w:sz w:val="16"/>
          <w:szCs w:val="16"/>
          <w:u w:val="none"/>
          <w:lang w:val="pt-BR"/>
        </w:rPr>
        <w:t xml:space="preserve"> - </w:t>
      </w:r>
      <w:r w:rsidRPr="00631911">
        <w:rPr>
          <w:rFonts w:ascii="Calibri" w:hAnsi="Calibri"/>
          <w:sz w:val="16"/>
          <w:szCs w:val="16"/>
          <w:lang w:val="pt-BR"/>
        </w:rPr>
        <w:t>Fernando H</w:t>
      </w:r>
      <w:r>
        <w:rPr>
          <w:rFonts w:ascii="Calibri" w:hAnsi="Calibri"/>
          <w:sz w:val="16"/>
          <w:szCs w:val="16"/>
          <w:lang w:val="pt-BR"/>
        </w:rPr>
        <w:t>.</w:t>
      </w:r>
      <w:r w:rsidRPr="00631911">
        <w:rPr>
          <w:rFonts w:ascii="Calibri" w:hAnsi="Calibri"/>
          <w:sz w:val="16"/>
          <w:szCs w:val="16"/>
          <w:lang w:val="pt-BR"/>
        </w:rPr>
        <w:t xml:space="preserve"> K</w:t>
      </w:r>
      <w:r>
        <w:rPr>
          <w:rFonts w:ascii="Calibri" w:hAnsi="Calibri"/>
          <w:sz w:val="16"/>
          <w:szCs w:val="16"/>
          <w:lang w:val="pt-BR"/>
        </w:rPr>
        <w:t>.</w:t>
      </w:r>
      <w:r w:rsidRPr="00631911">
        <w:rPr>
          <w:rFonts w:ascii="Calibri" w:hAnsi="Calibri"/>
          <w:sz w:val="16"/>
          <w:szCs w:val="16"/>
          <w:lang w:val="pt-BR"/>
        </w:rPr>
        <w:t xml:space="preserve"> Schwanke –</w:t>
      </w:r>
      <w:r>
        <w:rPr>
          <w:rFonts w:ascii="Calibri" w:hAnsi="Calibri"/>
          <w:sz w:val="16"/>
          <w:szCs w:val="16"/>
          <w:lang w:val="pt-BR"/>
        </w:rPr>
        <w:t xml:space="preserve"> Diretor de Projetos</w:t>
      </w:r>
      <w:r w:rsidRPr="00631911">
        <w:rPr>
          <w:rFonts w:ascii="Calibri" w:hAnsi="Calibri"/>
          <w:sz w:val="16"/>
          <w:szCs w:val="16"/>
          <w:lang w:val="pt-BR"/>
        </w:rPr>
        <w:t xml:space="preserve"> </w:t>
      </w:r>
      <w:r>
        <w:rPr>
          <w:rFonts w:ascii="Calibri" w:hAnsi="Calibri"/>
          <w:sz w:val="16"/>
          <w:szCs w:val="16"/>
          <w:lang w:val="pt-BR"/>
        </w:rPr>
        <w:t xml:space="preserve">IICA - </w:t>
      </w:r>
      <w:hyperlink r:id="rId13" w:history="1">
        <w:r w:rsidRPr="007D393C">
          <w:rPr>
            <w:rStyle w:val="Hyperlink"/>
            <w:rFonts w:ascii="Calibri" w:hAnsi="Calibri"/>
            <w:sz w:val="16"/>
            <w:szCs w:val="16"/>
            <w:lang w:val="pt-BR"/>
          </w:rPr>
          <w:t>iicahq@iica.int</w:t>
        </w:r>
      </w:hyperlink>
      <w:r>
        <w:rPr>
          <w:rStyle w:val="Hyperlink"/>
          <w:rFonts w:ascii="Calibri" w:hAnsi="Calibri"/>
          <w:color w:val="auto"/>
          <w:sz w:val="16"/>
          <w:szCs w:val="16"/>
          <w:u w:val="none"/>
          <w:lang w:val="pt-BR"/>
        </w:rPr>
        <w:t xml:space="preserve"> </w:t>
      </w:r>
      <w:r>
        <w:rPr>
          <w:rStyle w:val="Hyperlink"/>
          <w:rFonts w:ascii="Calibri" w:hAnsi="Calibri"/>
          <w:sz w:val="16"/>
          <w:szCs w:val="16"/>
          <w:u w:val="none"/>
          <w:lang w:val="pt-BR"/>
        </w:rPr>
        <w:t xml:space="preserve">–                                                </w:t>
      </w:r>
      <w:r w:rsidRPr="00515A66">
        <w:rPr>
          <w:rStyle w:val="Hyperlink"/>
          <w:rFonts w:ascii="Calibri" w:hAnsi="Calibri"/>
          <w:color w:val="auto"/>
          <w:sz w:val="16"/>
          <w:szCs w:val="16"/>
          <w:u w:val="none"/>
          <w:lang w:val="pt-BR"/>
        </w:rPr>
        <w:t xml:space="preserve">Claudia de Souza </w:t>
      </w:r>
      <w:r>
        <w:rPr>
          <w:rStyle w:val="Hyperlink"/>
          <w:rFonts w:ascii="Calibri" w:hAnsi="Calibri"/>
          <w:color w:val="auto"/>
          <w:sz w:val="16"/>
          <w:szCs w:val="16"/>
          <w:u w:val="none"/>
          <w:lang w:val="pt-BR"/>
        </w:rPr>
        <w:t>– Ass. Técnica na GIZ -</w:t>
      </w:r>
      <w:r w:rsidRPr="00515A66">
        <w:rPr>
          <w:rStyle w:val="Hyperlink"/>
          <w:rFonts w:ascii="Calibri" w:hAnsi="Calibri"/>
          <w:color w:val="auto"/>
          <w:sz w:val="16"/>
          <w:szCs w:val="16"/>
          <w:u w:val="none"/>
          <w:lang w:val="pt-BR"/>
        </w:rPr>
        <w:t xml:space="preserve"> </w:t>
      </w:r>
      <w:r w:rsidRPr="00515A66">
        <w:rPr>
          <w:rStyle w:val="Hyperlink"/>
          <w:rFonts w:ascii="Calibri" w:hAnsi="Calibri"/>
          <w:sz w:val="16"/>
          <w:szCs w:val="16"/>
          <w:u w:val="none"/>
          <w:lang w:val="pt-BR"/>
        </w:rPr>
        <w:t>sclaudias@gmail.com</w:t>
      </w:r>
      <w:r w:rsidRPr="00631911">
        <w:rPr>
          <w:rFonts w:ascii="Calibri" w:hAnsi="Calibri"/>
          <w:lang w:val="pt-BR"/>
        </w:rPr>
        <w:tab/>
      </w:r>
    </w:p>
    <w:p w14:paraId="30F88ADB" w14:textId="77777777" w:rsidR="0098733C" w:rsidRPr="00C23DDA" w:rsidRDefault="0098733C" w:rsidP="002D4447">
      <w:pPr>
        <w:pStyle w:val="PargrafodaLista"/>
        <w:keepNext/>
        <w:keepLines/>
        <w:numPr>
          <w:ilvl w:val="0"/>
          <w:numId w:val="9"/>
        </w:numPr>
        <w:spacing w:before="120" w:after="120"/>
        <w:jc w:val="both"/>
        <w:rPr>
          <w:rFonts w:ascii="Calibri" w:hAnsi="Calibri" w:cs="Arial"/>
          <w:sz w:val="22"/>
          <w:szCs w:val="22"/>
          <w:lang w:val="pt-BR"/>
        </w:rPr>
      </w:pPr>
      <w:r w:rsidRPr="009E7CBA">
        <w:rPr>
          <w:rFonts w:ascii="Calibri" w:hAnsi="Calibri"/>
          <w:b/>
          <w:sz w:val="22"/>
          <w:szCs w:val="22"/>
          <w:lang w:val="pt-BR"/>
        </w:rPr>
        <w:lastRenderedPageBreak/>
        <w:t>Experiência Profissional:</w:t>
      </w:r>
    </w:p>
    <w:tbl>
      <w:tblPr>
        <w:tblStyle w:val="Tabelacomgrade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95"/>
      </w:tblGrid>
      <w:tr w:rsidR="005C7755" w:rsidRPr="005C7755" w14:paraId="64EA7CC4" w14:textId="77777777" w:rsidTr="00020A0F">
        <w:tc>
          <w:tcPr>
            <w:tcW w:w="14595" w:type="dxa"/>
          </w:tcPr>
          <w:p w14:paraId="7A5D35EB" w14:textId="37ED1E4F" w:rsidR="005C7755" w:rsidRPr="005C7755" w:rsidRDefault="002229C1" w:rsidP="002D4447">
            <w:pPr>
              <w:pStyle w:val="TableListBullets"/>
              <w:numPr>
                <w:ilvl w:val="0"/>
                <w:numId w:val="27"/>
              </w:numPr>
              <w:tabs>
                <w:tab w:val="left" w:pos="308"/>
              </w:tabs>
              <w:ind w:hanging="255"/>
            </w:pPr>
            <w:r>
              <w:t>21</w:t>
            </w:r>
            <w:r w:rsidR="005C7755" w:rsidRPr="005C7755">
              <w:t xml:space="preserve"> anos </w:t>
            </w:r>
            <w:r w:rsidR="005A60C3">
              <w:t xml:space="preserve">atuando </w:t>
            </w:r>
            <w:r w:rsidR="005C7755" w:rsidRPr="005C7755">
              <w:t xml:space="preserve">com o tema meio ambiente, regularização fundiária, desenvolvimento </w:t>
            </w:r>
            <w:r w:rsidR="003A73DC">
              <w:t>local</w:t>
            </w:r>
            <w:r w:rsidR="005C7755" w:rsidRPr="005C7755">
              <w:t xml:space="preserve"> e extensão rural </w:t>
            </w:r>
            <w:r w:rsidR="009755BC" w:rsidRPr="005C7755">
              <w:t>nos biomas Amazônia e Cerrado</w:t>
            </w:r>
            <w:r w:rsidR="005C7755" w:rsidRPr="005C7755">
              <w:t>.</w:t>
            </w:r>
          </w:p>
        </w:tc>
      </w:tr>
      <w:tr w:rsidR="005C7755" w:rsidRPr="005C7755" w14:paraId="05FF8A3C" w14:textId="77777777" w:rsidTr="00020A0F">
        <w:tc>
          <w:tcPr>
            <w:tcW w:w="14595" w:type="dxa"/>
          </w:tcPr>
          <w:p w14:paraId="1EE3033A" w14:textId="46B0C923" w:rsidR="005C7755" w:rsidRPr="005C7755" w:rsidRDefault="003908F9" w:rsidP="002D4447">
            <w:pPr>
              <w:pStyle w:val="TableListBullets"/>
              <w:numPr>
                <w:ilvl w:val="0"/>
                <w:numId w:val="27"/>
              </w:numPr>
              <w:tabs>
                <w:tab w:val="left" w:pos="308"/>
              </w:tabs>
              <w:ind w:hanging="255"/>
            </w:pPr>
            <w:r>
              <w:t>3</w:t>
            </w:r>
            <w:r w:rsidR="005C7755" w:rsidRPr="005C7755">
              <w:t>1 a</w:t>
            </w:r>
            <w:r>
              <w:t>nos</w:t>
            </w:r>
            <w:r w:rsidR="00534837">
              <w:t xml:space="preserve"> </w:t>
            </w:r>
            <w:r w:rsidR="0007124B">
              <w:t xml:space="preserve">elaborando planos de </w:t>
            </w:r>
            <w:r w:rsidR="005C7755" w:rsidRPr="005C7755">
              <w:t>fortalec</w:t>
            </w:r>
            <w:r w:rsidR="00917B53">
              <w:t>endo</w:t>
            </w:r>
            <w:r w:rsidR="005C7755" w:rsidRPr="005C7755">
              <w:t xml:space="preserve"> empreendimentos socioprodutivos (</w:t>
            </w:r>
            <w:r w:rsidR="007A591D" w:rsidRPr="005C7755">
              <w:t>associações, cooperativas, consórcios</w:t>
            </w:r>
            <w:r w:rsidR="007A591D">
              <w:t>,</w:t>
            </w:r>
            <w:r w:rsidR="007A591D" w:rsidRPr="005C7755">
              <w:t xml:space="preserve"> </w:t>
            </w:r>
            <w:r w:rsidR="005C7755" w:rsidRPr="005C7755">
              <w:t>microempresas, redes de cooperação)</w:t>
            </w:r>
            <w:r w:rsidR="00A5733A">
              <w:t xml:space="preserve"> </w:t>
            </w:r>
            <w:r w:rsidR="00717D9C">
              <w:t>na área rural e urbana</w:t>
            </w:r>
          </w:p>
        </w:tc>
      </w:tr>
      <w:tr w:rsidR="005C7755" w:rsidRPr="005C7755" w14:paraId="00FFFC5F" w14:textId="77777777" w:rsidTr="00020A0F">
        <w:tc>
          <w:tcPr>
            <w:tcW w:w="14595" w:type="dxa"/>
          </w:tcPr>
          <w:p w14:paraId="3766E22F" w14:textId="278CAE16" w:rsidR="005C7755" w:rsidRPr="005C7755" w:rsidRDefault="001A663E" w:rsidP="002D4447">
            <w:pPr>
              <w:pStyle w:val="TableListBullets"/>
              <w:numPr>
                <w:ilvl w:val="0"/>
                <w:numId w:val="27"/>
              </w:numPr>
              <w:tabs>
                <w:tab w:val="left" w:pos="308"/>
              </w:tabs>
              <w:ind w:hanging="255"/>
            </w:pPr>
            <w:r>
              <w:t xml:space="preserve">24 anos </w:t>
            </w:r>
            <w:r w:rsidR="005C7755" w:rsidRPr="005C7755">
              <w:t>modera</w:t>
            </w:r>
            <w:r w:rsidR="007D299C">
              <w:t>n</w:t>
            </w:r>
            <w:r w:rsidR="005C7755" w:rsidRPr="005C7755">
              <w:t>do</w:t>
            </w:r>
            <w:r w:rsidR="00573397">
              <w:t xml:space="preserve"> processos participativos</w:t>
            </w:r>
            <w:r w:rsidR="005C7755" w:rsidRPr="005C7755">
              <w:t xml:space="preserve"> </w:t>
            </w:r>
            <w:r w:rsidR="00795FF7">
              <w:t>junto aos</w:t>
            </w:r>
            <w:r w:rsidR="005C7755" w:rsidRPr="005C7755">
              <w:t xml:space="preserve"> povos indígenas, povos e comunidades tradicionais, agricultura familiar, técnicos ambientalistas</w:t>
            </w:r>
            <w:r w:rsidR="009E1C2A">
              <w:t xml:space="preserve">, </w:t>
            </w:r>
            <w:r w:rsidR="005C7755" w:rsidRPr="005C7755">
              <w:t xml:space="preserve"> fundiá</w:t>
            </w:r>
            <w:r w:rsidR="00AB159C">
              <w:t>rios</w:t>
            </w:r>
            <w:r w:rsidR="005C7755" w:rsidRPr="005C7755">
              <w:t>, cooperação técnica</w:t>
            </w:r>
            <w:r w:rsidR="009E1C2A">
              <w:t xml:space="preserve"> e</w:t>
            </w:r>
            <w:r w:rsidR="006361ED">
              <w:t xml:space="preserve"> empreendedores</w:t>
            </w:r>
          </w:p>
        </w:tc>
      </w:tr>
      <w:tr w:rsidR="005C7755" w:rsidRPr="005C7755" w14:paraId="3B426452" w14:textId="77777777" w:rsidTr="00020A0F">
        <w:tc>
          <w:tcPr>
            <w:tcW w:w="14595" w:type="dxa"/>
          </w:tcPr>
          <w:p w14:paraId="77816D13" w14:textId="16920174" w:rsidR="005C7755" w:rsidRPr="005C7755" w:rsidRDefault="003756BB" w:rsidP="002D4447">
            <w:pPr>
              <w:pStyle w:val="TableListBullets"/>
              <w:numPr>
                <w:ilvl w:val="0"/>
                <w:numId w:val="27"/>
              </w:numPr>
              <w:tabs>
                <w:tab w:val="left" w:pos="308"/>
              </w:tabs>
              <w:ind w:hanging="255"/>
            </w:pPr>
            <w:r>
              <w:t>18</w:t>
            </w:r>
            <w:r w:rsidR="005C7755" w:rsidRPr="005C7755">
              <w:t xml:space="preserve"> </w:t>
            </w:r>
            <w:r w:rsidR="003F1AA2">
              <w:t xml:space="preserve">anos </w:t>
            </w:r>
            <w:r w:rsidR="003744A9">
              <w:t>desenvolv</w:t>
            </w:r>
            <w:r w:rsidR="00647785">
              <w:t>endo</w:t>
            </w:r>
            <w:r w:rsidR="003744A9">
              <w:t xml:space="preserve"> </w:t>
            </w:r>
            <w:r w:rsidR="00294A0E">
              <w:t xml:space="preserve">metodologia, </w:t>
            </w:r>
            <w:r w:rsidR="003744A9">
              <w:t>conteúdo</w:t>
            </w:r>
            <w:r w:rsidR="008D5BFD">
              <w:t xml:space="preserve">, </w:t>
            </w:r>
            <w:r w:rsidR="00294A0E">
              <w:t>capacitação</w:t>
            </w:r>
            <w:r w:rsidR="009733F3">
              <w:t xml:space="preserve"> em elaboração, </w:t>
            </w:r>
            <w:r w:rsidR="008D5BFD">
              <w:t>gestão, avaliação e monitoramento de projetos</w:t>
            </w:r>
            <w:r w:rsidR="003829D9">
              <w:t xml:space="preserve"> </w:t>
            </w:r>
            <w:r w:rsidR="00AA3800">
              <w:t>(</w:t>
            </w:r>
            <w:r w:rsidR="00A53EE9">
              <w:t xml:space="preserve">orgãos pubblicos, ongs, </w:t>
            </w:r>
            <w:r w:rsidR="00AA3800">
              <w:t>comuni</w:t>
            </w:r>
            <w:r w:rsidR="009733F3">
              <w:t xml:space="preserve">dades </w:t>
            </w:r>
            <w:r w:rsidR="00AA3800">
              <w:t xml:space="preserve">e </w:t>
            </w:r>
            <w:r w:rsidR="00185ADA">
              <w:t>lideranças comunitárias e</w:t>
            </w:r>
            <w:r w:rsidR="00AA3800">
              <w:t xml:space="preserve"> indígenas)</w:t>
            </w:r>
          </w:p>
        </w:tc>
      </w:tr>
      <w:tr w:rsidR="005C7755" w:rsidRPr="005C7755" w14:paraId="53848325" w14:textId="77777777" w:rsidTr="00020A0F">
        <w:tc>
          <w:tcPr>
            <w:tcW w:w="14595" w:type="dxa"/>
          </w:tcPr>
          <w:p w14:paraId="7D0F6AE3" w14:textId="7D83C917" w:rsidR="005C7755" w:rsidRPr="005C7755" w:rsidRDefault="003D2563" w:rsidP="002D4447">
            <w:pPr>
              <w:pStyle w:val="TableListBullets"/>
              <w:numPr>
                <w:ilvl w:val="0"/>
                <w:numId w:val="27"/>
              </w:numPr>
              <w:tabs>
                <w:tab w:val="left" w:pos="308"/>
              </w:tabs>
              <w:ind w:hanging="255"/>
            </w:pPr>
            <w:r>
              <w:t xml:space="preserve">30 anos </w:t>
            </w:r>
            <w:r w:rsidR="005C7755" w:rsidRPr="005C7755">
              <w:t>atua</w:t>
            </w:r>
            <w:r w:rsidR="00A0724C">
              <w:t>ção</w:t>
            </w:r>
            <w:r w:rsidR="005C7755" w:rsidRPr="005C7755">
              <w:t xml:space="preserve"> </w:t>
            </w:r>
            <w:r w:rsidR="00482B01">
              <w:t>com</w:t>
            </w:r>
            <w:r w:rsidR="005C7755" w:rsidRPr="005C7755">
              <w:t xml:space="preserve"> organismos internacionais </w:t>
            </w:r>
            <w:r w:rsidR="00D7516E">
              <w:t>n</w:t>
            </w:r>
            <w:r w:rsidR="005C7755" w:rsidRPr="005C7755">
              <w:t>o</w:t>
            </w:r>
            <w:r w:rsidR="00D7516E">
              <w:t>s</w:t>
            </w:r>
            <w:r w:rsidR="005C7755" w:rsidRPr="005C7755">
              <w:t xml:space="preserve"> tema</w:t>
            </w:r>
            <w:r w:rsidR="00D7516E">
              <w:t>s</w:t>
            </w:r>
            <w:r w:rsidR="005C7755" w:rsidRPr="005C7755">
              <w:t xml:space="preserve"> meio ambiente, agricultura familiar, povos e comunidades tradicionais e microempresas (Banco Mundial, Unesco, Unicef, Pnud, GIZ, Gopa, Gfa, Ice, Iica)</w:t>
            </w:r>
          </w:p>
        </w:tc>
      </w:tr>
      <w:tr w:rsidR="005C7755" w:rsidRPr="005C7755" w14:paraId="51F61746" w14:textId="77777777" w:rsidTr="00020A0F">
        <w:tc>
          <w:tcPr>
            <w:tcW w:w="14595" w:type="dxa"/>
          </w:tcPr>
          <w:p w14:paraId="1DA805E0" w14:textId="301D2E1F" w:rsidR="005C7755" w:rsidRPr="005C7755" w:rsidRDefault="003D2563" w:rsidP="002D4447">
            <w:pPr>
              <w:pStyle w:val="TableListBullets"/>
              <w:numPr>
                <w:ilvl w:val="0"/>
                <w:numId w:val="27"/>
              </w:numPr>
              <w:tabs>
                <w:tab w:val="left" w:pos="308"/>
              </w:tabs>
              <w:ind w:hanging="255"/>
            </w:pPr>
            <w:r>
              <w:t>24</w:t>
            </w:r>
            <w:r w:rsidR="006B6A39">
              <w:t xml:space="preserve"> anos</w:t>
            </w:r>
            <w:r w:rsidR="005C7755" w:rsidRPr="005C7755">
              <w:t xml:space="preserve"> atua</w:t>
            </w:r>
            <w:r w:rsidR="007D5E93">
              <w:t>ndo</w:t>
            </w:r>
            <w:r w:rsidR="005C7755" w:rsidRPr="005C7755">
              <w:t xml:space="preserve"> com metodologia</w:t>
            </w:r>
            <w:r w:rsidR="006B6A39">
              <w:t>s</w:t>
            </w:r>
            <w:r w:rsidR="005C7755" w:rsidRPr="005C7755">
              <w:t xml:space="preserve"> participativas para o meio rural e urbano, com foco na cultura da Cooperação</w:t>
            </w:r>
            <w:r w:rsidR="002A44F0">
              <w:t>, cultura Empreendedora</w:t>
            </w:r>
            <w:r w:rsidR="006B6A39">
              <w:t xml:space="preserve"> e cultura da Liderança</w:t>
            </w:r>
          </w:p>
        </w:tc>
      </w:tr>
      <w:tr w:rsidR="005C7755" w:rsidRPr="005C7755" w14:paraId="1D0D82F7" w14:textId="77777777" w:rsidTr="00020A0F">
        <w:tc>
          <w:tcPr>
            <w:tcW w:w="14595" w:type="dxa"/>
          </w:tcPr>
          <w:p w14:paraId="68E7BB68" w14:textId="26D6A612" w:rsidR="005C7755" w:rsidRPr="005C7755" w:rsidRDefault="00E34834" w:rsidP="002D4447">
            <w:pPr>
              <w:pStyle w:val="TableListBullets"/>
              <w:numPr>
                <w:ilvl w:val="0"/>
                <w:numId w:val="27"/>
              </w:numPr>
              <w:tabs>
                <w:tab w:val="left" w:pos="308"/>
              </w:tabs>
              <w:ind w:hanging="255"/>
            </w:pPr>
            <w:r>
              <w:t>31</w:t>
            </w:r>
            <w:r w:rsidR="005C7755" w:rsidRPr="005C7755">
              <w:t xml:space="preserve"> anos </w:t>
            </w:r>
            <w:r w:rsidR="00442347">
              <w:t>elaborando</w:t>
            </w:r>
            <w:r w:rsidR="00186076">
              <w:t xml:space="preserve"> design de </w:t>
            </w:r>
            <w:r w:rsidR="005C7755" w:rsidRPr="005C7755">
              <w:t>metodologias</w:t>
            </w:r>
            <w:r>
              <w:t xml:space="preserve"> e </w:t>
            </w:r>
            <w:r w:rsidR="001C5B6C">
              <w:t xml:space="preserve">desenvolvimento de capacidades </w:t>
            </w:r>
            <w:r w:rsidR="005C7755" w:rsidRPr="005C7755">
              <w:t>para</w:t>
            </w:r>
            <w:r w:rsidR="001C5B6C">
              <w:t xml:space="preserve"> ala</w:t>
            </w:r>
            <w:r w:rsidR="00311F4A">
              <w:t>vancar o</w:t>
            </w:r>
            <w:r w:rsidR="005C7755" w:rsidRPr="005C7755">
              <w:t xml:space="preserve"> Desenvolvimento Local com enfoque em </w:t>
            </w:r>
            <w:r w:rsidR="00862BC9">
              <w:t>Empreendedorismo, C</w:t>
            </w:r>
            <w:r w:rsidR="005C7755" w:rsidRPr="005C7755">
              <w:t xml:space="preserve">adeias de </w:t>
            </w:r>
            <w:r w:rsidR="00F2667E">
              <w:t>V</w:t>
            </w:r>
            <w:r w:rsidR="005C7755" w:rsidRPr="005C7755">
              <w:t>alor</w:t>
            </w:r>
            <w:r w:rsidR="00311F4A">
              <w:t xml:space="preserve"> e </w:t>
            </w:r>
            <w:r w:rsidR="000239FE">
              <w:t xml:space="preserve">Redes de </w:t>
            </w:r>
            <w:r w:rsidR="00311F4A">
              <w:t>Cooperação</w:t>
            </w:r>
          </w:p>
        </w:tc>
      </w:tr>
      <w:tr w:rsidR="00717D9C" w:rsidRPr="005C7755" w14:paraId="7FA6D0EC" w14:textId="77777777" w:rsidTr="00020A0F">
        <w:tc>
          <w:tcPr>
            <w:tcW w:w="14595" w:type="dxa"/>
          </w:tcPr>
          <w:p w14:paraId="34F394F8" w14:textId="236B837A" w:rsidR="00717D9C" w:rsidRDefault="00163839" w:rsidP="002D4447">
            <w:pPr>
              <w:pStyle w:val="TableListBullets"/>
              <w:numPr>
                <w:ilvl w:val="0"/>
                <w:numId w:val="27"/>
              </w:numPr>
              <w:tabs>
                <w:tab w:val="left" w:pos="308"/>
              </w:tabs>
              <w:ind w:hanging="255"/>
            </w:pPr>
            <w:r>
              <w:t>1</w:t>
            </w:r>
            <w:r w:rsidR="00FF7996">
              <w:t>2</w:t>
            </w:r>
            <w:r>
              <w:t xml:space="preserve"> anos </w:t>
            </w:r>
            <w:r w:rsidR="009E4913">
              <w:t>de</w:t>
            </w:r>
            <w:r>
              <w:t xml:space="preserve"> participação e</w:t>
            </w:r>
            <w:r w:rsidR="00576662">
              <w:t>m</w:t>
            </w:r>
            <w:r>
              <w:t xml:space="preserve"> equipes de avaliação</w:t>
            </w:r>
            <w:r w:rsidR="00717D47">
              <w:t xml:space="preserve"> de impactos</w:t>
            </w:r>
            <w:r>
              <w:t xml:space="preserve">, </w:t>
            </w:r>
            <w:r w:rsidR="004F5F35">
              <w:t>revisão</w:t>
            </w:r>
            <w:r w:rsidR="00BE3300">
              <w:t xml:space="preserve">, </w:t>
            </w:r>
            <w:r w:rsidR="0048708E">
              <w:t xml:space="preserve">consultas públicas de </w:t>
            </w:r>
            <w:r w:rsidR="00FF7996">
              <w:t>Projetos de Cooperação Internacional</w:t>
            </w:r>
          </w:p>
        </w:tc>
      </w:tr>
    </w:tbl>
    <w:p w14:paraId="6D8F454D" w14:textId="77777777" w:rsidR="00F13A9A" w:rsidRDefault="00F13A9A"/>
    <w:tbl>
      <w:tblPr>
        <w:tblpPr w:leftFromText="141" w:rightFromText="141" w:vertAnchor="text" w:tblpX="276" w:tblpY="1"/>
        <w:tblOverlap w:val="never"/>
        <w:tblW w:w="14591" w:type="dxa"/>
        <w:tblBorders>
          <w:top w:val="single" w:sz="6" w:space="0" w:color="233E47"/>
          <w:left w:val="single" w:sz="6" w:space="0" w:color="233E47"/>
          <w:bottom w:val="single" w:sz="6" w:space="0" w:color="233E47"/>
          <w:right w:val="single" w:sz="6" w:space="0" w:color="233E47"/>
          <w:insideH w:val="single" w:sz="6" w:space="0" w:color="233E47"/>
          <w:insideV w:val="single" w:sz="6" w:space="0" w:color="233E47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97"/>
        <w:gridCol w:w="2694"/>
      </w:tblGrid>
      <w:tr w:rsidR="0098733C" w:rsidRPr="00F31884" w14:paraId="51F3AA86" w14:textId="77777777" w:rsidTr="00252D3F">
        <w:tc>
          <w:tcPr>
            <w:tcW w:w="1189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49F3B199" w14:textId="749C9C9E" w:rsidR="0098733C" w:rsidRPr="00F31884" w:rsidRDefault="0098733C" w:rsidP="00ED3D43">
            <w:pPr>
              <w:pStyle w:val="normaltableau"/>
              <w:widowControl w:val="0"/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b/>
                <w:sz w:val="20"/>
                <w:lang w:val="pt-BR"/>
              </w:rPr>
              <w:t>Instituição –</w:t>
            </w:r>
            <w:r w:rsidR="00A9008C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  <w:r w:rsidR="00AE7EFC">
              <w:rPr>
                <w:rFonts w:asciiTheme="minorHAnsi" w:hAnsiTheme="minorHAnsi" w:cstheme="minorHAnsi"/>
                <w:b/>
                <w:sz w:val="20"/>
                <w:lang w:val="pt-BR"/>
              </w:rPr>
              <w:t>Entrega</w:t>
            </w:r>
            <w:r w:rsidR="006A168B">
              <w:rPr>
                <w:rFonts w:asciiTheme="minorHAnsi" w:hAnsiTheme="minorHAnsi" w:cstheme="minorHAnsi"/>
                <w:b/>
                <w:sz w:val="20"/>
                <w:lang w:val="pt-BR"/>
              </w:rPr>
              <w:t>s</w:t>
            </w:r>
            <w:r w:rsidR="00A9008C" w:rsidRPr="00F31884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  <w:r w:rsidR="00A9008C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- </w:t>
            </w:r>
            <w:r w:rsidR="00A9008C" w:rsidRPr="00F31884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Posição 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14:paraId="24F123B5" w14:textId="77777777" w:rsidR="0098733C" w:rsidRPr="00F31884" w:rsidRDefault="0098733C" w:rsidP="007821B7">
            <w:pPr>
              <w:pStyle w:val="normaltableau"/>
              <w:widowControl w:val="0"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b/>
                <w:sz w:val="20"/>
                <w:lang w:val="pt-BR"/>
              </w:rPr>
              <w:t>Metodologia</w:t>
            </w:r>
          </w:p>
        </w:tc>
      </w:tr>
      <w:tr w:rsidR="0098733C" w:rsidRPr="00BF1190" w14:paraId="74090E24" w14:textId="77777777" w:rsidTr="00252D3F">
        <w:trPr>
          <w:cantSplit/>
          <w:trHeight w:val="709"/>
        </w:trPr>
        <w:tc>
          <w:tcPr>
            <w:tcW w:w="11897" w:type="dxa"/>
            <w:tcBorders>
              <w:left w:val="single" w:sz="8" w:space="0" w:color="auto"/>
            </w:tcBorders>
          </w:tcPr>
          <w:p w14:paraId="381CFD6E" w14:textId="77777777" w:rsidR="0048341A" w:rsidRPr="003A5FA9" w:rsidRDefault="0098733C" w:rsidP="00EE592A">
            <w:pPr>
              <w:pStyle w:val="SemEspaamen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  <w:r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ALBARUS|DANA –</w:t>
            </w:r>
            <w:r w:rsidR="00EE5BA0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</w:t>
            </w:r>
            <w:r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Industria de autopeças – </w:t>
            </w:r>
            <w:r w:rsidR="00D56E66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Brasil – 01</w:t>
            </w:r>
            <w:r w:rsidR="00EE5BA0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/</w:t>
            </w:r>
            <w:r w:rsidR="00D56E66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74 – 01/76 </w:t>
            </w:r>
            <w:r w:rsidR="00B6729D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</w:t>
            </w:r>
            <w:r w:rsidR="00690DC5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  </w:t>
            </w:r>
            <w:r w:rsidR="00B6729D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 </w:t>
            </w:r>
          </w:p>
          <w:p w14:paraId="6507000B" w14:textId="1C27A621" w:rsidR="00492109" w:rsidRPr="00070171" w:rsidRDefault="000124C2" w:rsidP="00EE592A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070171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Gestão de Riscos</w:t>
            </w:r>
            <w:r w:rsidR="0098733C" w:rsidRPr="00070171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 xml:space="preserve"> Labora</w:t>
            </w:r>
            <w:r w:rsidRPr="00070171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is</w:t>
            </w:r>
            <w:r w:rsidR="0098733C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de todos os</w:t>
            </w:r>
            <w:r w:rsidR="00791184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setecentos</w:t>
            </w:r>
            <w:r w:rsidR="0098733C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profissionais da empresa</w:t>
            </w:r>
            <w:r w:rsidR="00492109" w:rsidRPr="000701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0BE1B35F" w14:textId="799FA973" w:rsidR="0098733C" w:rsidRPr="00EE592A" w:rsidRDefault="00492109" w:rsidP="00070171">
            <w:pPr>
              <w:pStyle w:val="SemEspaamento"/>
              <w:numPr>
                <w:ilvl w:val="0"/>
                <w:numId w:val="36"/>
              </w:numPr>
              <w:rPr>
                <w:i/>
                <w:iCs/>
                <w:lang w:val="pt-BR"/>
              </w:rPr>
            </w:pPr>
            <w:r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Técnico: Supervisor de Segurança do Trabalho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6CAAEB12" w14:textId="77777777" w:rsidR="0098733C" w:rsidRPr="00F31884" w:rsidRDefault="0098733C" w:rsidP="00B272EC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445DA2">
              <w:rPr>
                <w:rFonts w:asciiTheme="minorHAnsi" w:hAnsiTheme="minorHAnsi" w:cstheme="minorHAnsi"/>
                <w:sz w:val="20"/>
                <w:lang w:val="pt-BR"/>
              </w:rPr>
              <w:t>NRs 5, 06, 07, 09, 10, 11, 12, 13, 14, 16, 17, 18, 33</w:t>
            </w:r>
          </w:p>
        </w:tc>
      </w:tr>
      <w:tr w:rsidR="0098733C" w:rsidRPr="00BF1190" w14:paraId="07CB4458" w14:textId="77777777" w:rsidTr="00252D3F">
        <w:trPr>
          <w:cantSplit/>
          <w:trHeight w:val="677"/>
        </w:trPr>
        <w:tc>
          <w:tcPr>
            <w:tcW w:w="11897" w:type="dxa"/>
            <w:tcBorders>
              <w:left w:val="single" w:sz="8" w:space="0" w:color="auto"/>
            </w:tcBorders>
          </w:tcPr>
          <w:p w14:paraId="06C1ABCD" w14:textId="77777777" w:rsidR="0048341A" w:rsidRPr="003A5FA9" w:rsidRDefault="0098733C" w:rsidP="003061FA">
            <w:pPr>
              <w:pStyle w:val="SemEspaamen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  <w:r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RACINE|REXROTH –</w:t>
            </w:r>
            <w:r w:rsidR="00D56E66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</w:t>
            </w:r>
            <w:r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Industria de Unidades Hidráulicas</w:t>
            </w:r>
            <w:r w:rsidR="00D56E66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-</w:t>
            </w:r>
            <w:r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</w:t>
            </w:r>
            <w:r w:rsidR="00524532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Brasil </w:t>
            </w:r>
            <w:r w:rsidR="00D56E66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-</w:t>
            </w:r>
            <w:r w:rsidR="00524532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07/76 – 04/79 </w:t>
            </w:r>
            <w:r w:rsidR="00B6729D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</w:t>
            </w:r>
            <w:r w:rsidR="00690DC5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   </w:t>
            </w:r>
            <w:r w:rsidR="00B6729D" w:rsidRPr="003A5F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</w:t>
            </w:r>
          </w:p>
          <w:p w14:paraId="3F408901" w14:textId="535A3D83" w:rsidR="00492109" w:rsidRPr="00070171" w:rsidRDefault="008F782A" w:rsidP="003061FA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070171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Gestão de Riscos</w:t>
            </w:r>
            <w:r w:rsidR="0098733C" w:rsidRPr="00070171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 xml:space="preserve"> Labora</w:t>
            </w:r>
            <w:r w:rsidR="000124C2" w:rsidRPr="00070171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is</w:t>
            </w:r>
            <w:r w:rsidR="0098733C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</w:t>
            </w:r>
            <w:r w:rsidR="0048341A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os</w:t>
            </w:r>
            <w:r w:rsidR="0098733C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todos os </w:t>
            </w:r>
            <w:r w:rsidR="0060652D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trezentos e </w:t>
            </w:r>
            <w:r w:rsidR="00FA27A3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cinquenta</w:t>
            </w:r>
            <w:r w:rsidR="0060652D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98733C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profissionais e </w:t>
            </w:r>
            <w:r w:rsidR="00E26DCA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Riscos </w:t>
            </w:r>
            <w:r w:rsidR="000124C2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</w:t>
            </w:r>
            <w:r w:rsidR="0098733C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atrimonia</w:t>
            </w:r>
            <w:r w:rsidR="00E26DCA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is</w:t>
            </w:r>
            <w:r w:rsidR="0098733C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da empresa.</w:t>
            </w:r>
            <w:r w:rsidR="00492109" w:rsidRPr="000701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1A707DFB" w14:textId="60D2333D" w:rsidR="0098733C" w:rsidRPr="00070171" w:rsidRDefault="00492109" w:rsidP="00B530CE">
            <w:pPr>
              <w:pStyle w:val="SemEspaamento"/>
              <w:numPr>
                <w:ilvl w:val="0"/>
                <w:numId w:val="35"/>
              </w:numPr>
              <w:rPr>
                <w:i/>
                <w:iCs/>
                <w:sz w:val="20"/>
                <w:szCs w:val="20"/>
                <w:lang w:val="pt-BR"/>
              </w:rPr>
            </w:pPr>
            <w:r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Técnico: Supervisor de Segurança do Trabalho</w:t>
            </w:r>
            <w:r w:rsidRPr="00070171">
              <w:rPr>
                <w:i/>
                <w:i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689DC63F" w14:textId="77777777" w:rsidR="0098733C" w:rsidRPr="00F31884" w:rsidRDefault="0098733C" w:rsidP="00B272EC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51C2E">
              <w:rPr>
                <w:rFonts w:asciiTheme="minorHAnsi" w:hAnsiTheme="minorHAnsi" w:cstheme="minorHAnsi"/>
                <w:sz w:val="20"/>
                <w:lang w:val="pt-BR"/>
              </w:rPr>
              <w:t>NRs 5, 06, 07, 09, 10, 11, 12, 13, 14, 16, 17, 18, 33</w:t>
            </w:r>
          </w:p>
        </w:tc>
      </w:tr>
      <w:tr w:rsidR="0098733C" w:rsidRPr="00BF1190" w14:paraId="707E93B2" w14:textId="77777777" w:rsidTr="00252D3F">
        <w:trPr>
          <w:cantSplit/>
          <w:trHeight w:val="888"/>
        </w:trPr>
        <w:tc>
          <w:tcPr>
            <w:tcW w:w="11897" w:type="dxa"/>
            <w:tcBorders>
              <w:left w:val="single" w:sz="8" w:space="0" w:color="auto"/>
            </w:tcBorders>
          </w:tcPr>
          <w:p w14:paraId="68C80729" w14:textId="77777777" w:rsidR="00BD0835" w:rsidRPr="00070171" w:rsidRDefault="0098733C" w:rsidP="007821B7">
            <w:pPr>
              <w:pStyle w:val="normaltableau"/>
              <w:widowControl w:val="0"/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070171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MESBLA - Loja de Departamentos - Brasil - 02/1980 - 11/1986 </w:t>
            </w:r>
          </w:p>
          <w:p w14:paraId="3F89B5E0" w14:textId="0606E27A" w:rsidR="00A9008C" w:rsidRPr="00070171" w:rsidRDefault="003119A2" w:rsidP="007821B7">
            <w:pPr>
              <w:pStyle w:val="normaltableau"/>
              <w:widowControl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</w:pPr>
            <w:r w:rsidRPr="00070171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Gestão da</w:t>
            </w:r>
            <w:r w:rsidR="0098733C" w:rsidRPr="00070171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 </w:t>
            </w:r>
            <w:r w:rsidRPr="00070171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L</w:t>
            </w:r>
            <w:r w:rsidR="0098733C" w:rsidRPr="00070171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ogística</w:t>
            </w:r>
            <w:r w:rsidR="0098733C" w:rsidRPr="00070171">
              <w:rPr>
                <w:rFonts w:asciiTheme="minorHAnsi" w:hAnsiTheme="minorHAnsi" w:cstheme="minorHAnsi"/>
                <w:sz w:val="20"/>
                <w:lang w:val="pt-BR"/>
              </w:rPr>
              <w:t xml:space="preserve"> dos processos “antes e depois da venda “, incluindo aspectos operacionais (segurança patrimonial, manutenção predial, recebimento, conferência, etiquetagem, estocagem, abastecimento, exposição, expedição e transporte de mercadorias)</w:t>
            </w:r>
            <w:r w:rsidR="0076002D" w:rsidRPr="00070171">
              <w:rPr>
                <w:rFonts w:asciiTheme="minorHAnsi" w:hAnsiTheme="minorHAnsi" w:cstheme="minorHAnsi"/>
                <w:sz w:val="20"/>
                <w:lang w:val="pt-BR"/>
              </w:rPr>
              <w:t xml:space="preserve">, </w:t>
            </w:r>
            <w:r w:rsidR="0098733C" w:rsidRPr="00070171">
              <w:rPr>
                <w:rFonts w:asciiTheme="minorHAnsi" w:hAnsiTheme="minorHAnsi" w:cstheme="minorHAnsi"/>
                <w:sz w:val="20"/>
                <w:lang w:val="pt-BR"/>
              </w:rPr>
              <w:t xml:space="preserve">financeiros (recebimento de pagamentos, caixa central) e </w:t>
            </w:r>
            <w:r w:rsidR="0076002D" w:rsidRPr="00070171">
              <w:rPr>
                <w:rFonts w:asciiTheme="minorHAnsi" w:hAnsiTheme="minorHAnsi" w:cstheme="minorHAnsi"/>
                <w:sz w:val="20"/>
                <w:lang w:val="pt-BR"/>
              </w:rPr>
              <w:t>SAC-</w:t>
            </w:r>
            <w:r w:rsidR="0098733C" w:rsidRPr="00070171">
              <w:rPr>
                <w:rFonts w:asciiTheme="minorHAnsi" w:hAnsiTheme="minorHAnsi" w:cstheme="minorHAnsi"/>
                <w:sz w:val="20"/>
                <w:lang w:val="pt-BR"/>
              </w:rPr>
              <w:t>Serviço de Assistência ao Cliente.</w:t>
            </w:r>
            <w:r w:rsidR="00A9008C" w:rsidRPr="00070171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</w:p>
          <w:p w14:paraId="36AD85F7" w14:textId="64CED20E" w:rsidR="0098733C" w:rsidRPr="00070171" w:rsidRDefault="00A9008C" w:rsidP="00B530CE">
            <w:pPr>
              <w:pStyle w:val="normaltableau"/>
              <w:widowControl w:val="0"/>
              <w:numPr>
                <w:ilvl w:val="0"/>
                <w:numId w:val="34"/>
              </w:numPr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070171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Executivo: Gestor Administrativo, Financeiro e Logístico - Gestor Operacional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473BD196" w14:textId="77777777" w:rsidR="00E75326" w:rsidRDefault="0098733C" w:rsidP="00B272EC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Fluxo de </w:t>
            </w: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Caixa </w:t>
            </w:r>
          </w:p>
          <w:p w14:paraId="39F936AA" w14:textId="5F11C191" w:rsidR="0098733C" w:rsidRPr="00F31884" w:rsidRDefault="00E75326" w:rsidP="00B272EC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Sistema </w:t>
            </w:r>
            <w:r w:rsidR="0098733C"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PEPSI</w:t>
            </w:r>
          </w:p>
          <w:p w14:paraId="28B2DABF" w14:textId="77777777" w:rsidR="0098733C" w:rsidRPr="00F31884" w:rsidRDefault="0098733C" w:rsidP="00B272EC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Manutenção preditiva preventiva e corretiva</w:t>
            </w:r>
          </w:p>
        </w:tc>
      </w:tr>
      <w:tr w:rsidR="0098733C" w:rsidRPr="00BF1190" w14:paraId="00F10550" w14:textId="77777777" w:rsidTr="00252D3F">
        <w:trPr>
          <w:cantSplit/>
          <w:trHeight w:val="888"/>
        </w:trPr>
        <w:tc>
          <w:tcPr>
            <w:tcW w:w="11897" w:type="dxa"/>
            <w:tcBorders>
              <w:left w:val="single" w:sz="8" w:space="0" w:color="auto"/>
            </w:tcBorders>
          </w:tcPr>
          <w:p w14:paraId="65079058" w14:textId="10AD6C92" w:rsidR="002A2640" w:rsidRPr="00070171" w:rsidRDefault="0098733C" w:rsidP="00F60E6D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WOTAN - Industria de Máquinas Operatrizes – </w:t>
            </w:r>
            <w:r w:rsidR="00B85149"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Brasil - </w:t>
            </w:r>
            <w:r w:rsidR="003E66D8"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08/86 - 05/</w:t>
            </w:r>
            <w:r w:rsidR="00B85149"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91</w:t>
            </w:r>
            <w:r w:rsidR="00E74E13"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</w:t>
            </w:r>
            <w:r w:rsidR="00690DC5"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    </w:t>
            </w:r>
            <w:r w:rsidR="001D0569"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     </w:t>
            </w:r>
            <w:r w:rsidR="00E74E13"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</w:t>
            </w:r>
            <w:r w:rsidR="001D0569" w:rsidRPr="00070171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 xml:space="preserve">Gestão de </w:t>
            </w:r>
            <w:r w:rsidR="009E50E7" w:rsidRPr="00070171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Treinamento e Desenvolvimento</w:t>
            </w:r>
            <w:r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AB6BD5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</w:t>
            </w:r>
            <w:r w:rsidR="00936E08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AB6BD5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</w:t>
            </w:r>
            <w:r w:rsidR="00936E08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evantamento das necessidades</w:t>
            </w:r>
            <w:r w:rsidR="00E47516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de </w:t>
            </w:r>
            <w:r w:rsidR="001831D7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capacitações, programas</w:t>
            </w:r>
            <w:r w:rsidR="001E6F11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de</w:t>
            </w:r>
            <w:r w:rsidR="00972B11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936E08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estágios</w:t>
            </w:r>
            <w:r w:rsidR="00972B11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, </w:t>
            </w:r>
            <w:r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desenvolvimento de capacidades,</w:t>
            </w:r>
            <w:r w:rsidR="00972B11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c</w:t>
            </w:r>
            <w:r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riação do Banco de Talentos </w:t>
            </w:r>
            <w:r w:rsidR="0096770E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 </w:t>
            </w:r>
            <w:r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Job Rotation</w:t>
            </w:r>
            <w:r w:rsidR="002A2640" w:rsidRPr="0007017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</w:p>
          <w:p w14:paraId="4D9AEDBF" w14:textId="3731551B" w:rsidR="0098733C" w:rsidRPr="00070171" w:rsidRDefault="002A2640" w:rsidP="00055E5E">
            <w:pPr>
              <w:pStyle w:val="SemEspaamento"/>
              <w:numPr>
                <w:ilvl w:val="0"/>
                <w:numId w:val="33"/>
              </w:numPr>
              <w:rPr>
                <w:i/>
                <w:iCs/>
                <w:sz w:val="20"/>
                <w:szCs w:val="20"/>
                <w:lang w:val="pt-BR"/>
              </w:rPr>
            </w:pPr>
            <w:r w:rsidRPr="000701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Executivo: Supervisor de Treinamento e Desenvolvimento</w:t>
            </w:r>
            <w:r w:rsidRPr="00070171">
              <w:rPr>
                <w:i/>
                <w:i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1B9DEE28" w14:textId="77777777" w:rsidR="00646304" w:rsidRPr="003C577B" w:rsidRDefault="00646304" w:rsidP="00E74E13">
            <w:pPr>
              <w:pStyle w:val="TableListBullets"/>
              <w:ind w:hanging="255"/>
            </w:pPr>
            <w:r w:rsidRPr="00C93324">
              <w:t xml:space="preserve">INDRH </w:t>
            </w:r>
          </w:p>
          <w:p w14:paraId="4B9F8410" w14:textId="1EB23C10" w:rsidR="0098733C" w:rsidRPr="00421A28" w:rsidRDefault="0098733C" w:rsidP="00E74E13">
            <w:pPr>
              <w:pStyle w:val="TableListBullets"/>
              <w:ind w:hanging="255"/>
            </w:pPr>
            <w:r w:rsidRPr="008417AE">
              <w:t>T &amp; D</w:t>
            </w:r>
            <w:r w:rsidR="00646304">
              <w:t xml:space="preserve"> - </w:t>
            </w:r>
            <w:r w:rsidR="00646304" w:rsidRPr="003C577B">
              <w:t>TLT</w:t>
            </w:r>
          </w:p>
          <w:p w14:paraId="48FF3069" w14:textId="19201EE8" w:rsidR="0098733C" w:rsidRPr="00646304" w:rsidRDefault="0098733C" w:rsidP="00E74E13">
            <w:pPr>
              <w:pStyle w:val="TableListBullets"/>
              <w:ind w:hanging="255"/>
            </w:pPr>
            <w:r w:rsidRPr="00421A28">
              <w:t>Inventário</w:t>
            </w:r>
            <w:r w:rsidR="006F6ECA">
              <w:t xml:space="preserve"> Competências</w:t>
            </w:r>
          </w:p>
        </w:tc>
      </w:tr>
      <w:tr w:rsidR="0098733C" w:rsidRPr="00F31884" w14:paraId="05945861" w14:textId="77777777" w:rsidTr="00252D3F">
        <w:trPr>
          <w:cantSplit/>
          <w:trHeight w:val="1700"/>
        </w:trPr>
        <w:tc>
          <w:tcPr>
            <w:tcW w:w="11897" w:type="dxa"/>
            <w:tcBorders>
              <w:left w:val="single" w:sz="8" w:space="0" w:color="auto"/>
            </w:tcBorders>
          </w:tcPr>
          <w:p w14:paraId="43ED7364" w14:textId="4216D435" w:rsidR="00334481" w:rsidRDefault="0098733C" w:rsidP="007821B7">
            <w:pPr>
              <w:pStyle w:val="normaltableau"/>
              <w:widowControl w:val="0"/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07705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SEBRAE-Serviço Brasileiro de Apoio às Micro e Pequenas Empresas - Brasil - 01/1991 - 06/2017</w:t>
            </w:r>
            <w:r w:rsidR="00D513AC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</w:p>
          <w:p w14:paraId="52A7C250" w14:textId="31BB2E7C" w:rsidR="004D2516" w:rsidRDefault="00F53395" w:rsidP="002D4447">
            <w:pPr>
              <w:pStyle w:val="normaltableau"/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spacing w:before="0" w:after="0"/>
              <w:ind w:left="149" w:hanging="149"/>
              <w:rPr>
                <w:rFonts w:ascii="Calibri" w:hAnsi="Calibri"/>
                <w:sz w:val="20"/>
                <w:lang w:val="de-DE"/>
              </w:rPr>
            </w:pPr>
            <w:r w:rsidRPr="003B70FB">
              <w:rPr>
                <w:rFonts w:ascii="Calibri" w:hAnsi="Calibri"/>
                <w:sz w:val="20"/>
                <w:u w:val="single"/>
                <w:lang w:val="de-DE"/>
              </w:rPr>
              <w:t xml:space="preserve">Desenvolvimento </w:t>
            </w:r>
            <w:r w:rsidR="002511D2">
              <w:rPr>
                <w:rFonts w:ascii="Calibri" w:hAnsi="Calibri"/>
                <w:sz w:val="20"/>
                <w:u w:val="single"/>
                <w:lang w:val="de-DE"/>
              </w:rPr>
              <w:t>Local</w:t>
            </w:r>
            <w:r w:rsidR="002511D2">
              <w:rPr>
                <w:rFonts w:ascii="Calibri" w:hAnsi="Calibri"/>
                <w:sz w:val="20"/>
                <w:lang w:val="de-DE"/>
              </w:rPr>
              <w:t xml:space="preserve"> – Municipio de </w:t>
            </w:r>
            <w:r w:rsidRPr="002511D2">
              <w:rPr>
                <w:rFonts w:ascii="Calibri" w:hAnsi="Calibri"/>
                <w:sz w:val="20"/>
                <w:lang w:val="de-DE"/>
              </w:rPr>
              <w:t>Crissiumal</w:t>
            </w:r>
            <w:r w:rsidR="007F0EAD">
              <w:rPr>
                <w:rFonts w:ascii="Calibri" w:hAnsi="Calibri"/>
                <w:sz w:val="20"/>
                <w:lang w:val="de-DE"/>
              </w:rPr>
              <w:t>/</w:t>
            </w:r>
            <w:r w:rsidRPr="00433E05">
              <w:rPr>
                <w:rFonts w:ascii="Calibri" w:hAnsi="Calibri"/>
                <w:sz w:val="20"/>
                <w:lang w:val="de-DE"/>
              </w:rPr>
              <w:t>RS</w:t>
            </w:r>
            <w:r w:rsidR="00257384">
              <w:rPr>
                <w:rFonts w:ascii="Calibri" w:hAnsi="Calibri"/>
                <w:sz w:val="20"/>
                <w:lang w:val="de-DE"/>
              </w:rPr>
              <w:t>:</w:t>
            </w:r>
            <w:r w:rsidR="005249D1">
              <w:rPr>
                <w:rFonts w:ascii="Calibri" w:hAnsi="Calibri"/>
                <w:sz w:val="20"/>
                <w:lang w:val="de-DE"/>
              </w:rPr>
              <w:t xml:space="preserve"> </w:t>
            </w:r>
            <w:r w:rsidRPr="00433E05">
              <w:rPr>
                <w:rFonts w:ascii="Calibri" w:hAnsi="Calibri"/>
                <w:sz w:val="20"/>
                <w:lang w:val="de-DE"/>
              </w:rPr>
              <w:t>mobilização de Lideranças Municipais, moder</w:t>
            </w:r>
            <w:r w:rsidR="00EC320B" w:rsidRPr="00433E05">
              <w:rPr>
                <w:rFonts w:ascii="Calibri" w:hAnsi="Calibri"/>
                <w:sz w:val="20"/>
                <w:lang w:val="de-DE"/>
              </w:rPr>
              <w:t>ação</w:t>
            </w:r>
            <w:r w:rsidR="0096143A" w:rsidRPr="00433E05">
              <w:rPr>
                <w:rFonts w:ascii="Calibri" w:hAnsi="Calibri"/>
                <w:sz w:val="20"/>
                <w:lang w:val="de-DE"/>
              </w:rPr>
              <w:t xml:space="preserve"> de</w:t>
            </w:r>
            <w:r w:rsidRPr="00433E05">
              <w:rPr>
                <w:rFonts w:ascii="Calibri" w:hAnsi="Calibri"/>
                <w:sz w:val="20"/>
                <w:lang w:val="de-DE"/>
              </w:rPr>
              <w:t xml:space="preserve"> </w:t>
            </w:r>
            <w:r w:rsidR="0096143A" w:rsidRPr="00433E05">
              <w:rPr>
                <w:rFonts w:ascii="Calibri" w:hAnsi="Calibri"/>
                <w:sz w:val="20"/>
                <w:lang w:val="de-DE"/>
              </w:rPr>
              <w:t>o</w:t>
            </w:r>
            <w:r w:rsidRPr="00433E05">
              <w:rPr>
                <w:rFonts w:ascii="Calibri" w:hAnsi="Calibri"/>
                <w:sz w:val="20"/>
                <w:lang w:val="de-DE"/>
              </w:rPr>
              <w:t>ficinas de sensibilização, diagnóstico sócio-econômico, planejamento municipal e setorial, pesquisa da demanda local de alimentos, identificação das oportunidades, criação de cooperativa "guarda-chuva", marca local, implantação de Lei</w:t>
            </w:r>
            <w:r w:rsidR="007F5AB4">
              <w:rPr>
                <w:rFonts w:ascii="Calibri" w:hAnsi="Calibri"/>
                <w:sz w:val="20"/>
                <w:lang w:val="de-DE"/>
              </w:rPr>
              <w:t>s</w:t>
            </w:r>
            <w:r w:rsidRPr="00433E05">
              <w:rPr>
                <w:rFonts w:ascii="Calibri" w:hAnsi="Calibri"/>
                <w:sz w:val="20"/>
                <w:lang w:val="de-DE"/>
              </w:rPr>
              <w:t xml:space="preserve"> de sustentação do programa, de inspeção municipal</w:t>
            </w:r>
            <w:r w:rsidR="007C33DC">
              <w:rPr>
                <w:rFonts w:ascii="Calibri" w:hAnsi="Calibri"/>
                <w:sz w:val="20"/>
                <w:lang w:val="de-DE"/>
              </w:rPr>
              <w:t xml:space="preserve"> </w:t>
            </w:r>
            <w:r w:rsidRPr="00433E05">
              <w:rPr>
                <w:rFonts w:ascii="Calibri" w:hAnsi="Calibri"/>
                <w:sz w:val="20"/>
                <w:lang w:val="de-DE"/>
              </w:rPr>
              <w:t xml:space="preserve">de alimentos - estimulou o Projeto Fonte Nova, que resultou na criação de cerca de 50 pequenas agroindústrias, junto a Agricultura Familiar </w:t>
            </w:r>
            <w:r w:rsidR="00C7222E">
              <w:rPr>
                <w:rFonts w:ascii="Calibri" w:hAnsi="Calibri"/>
                <w:sz w:val="20"/>
                <w:lang w:val="de-DE"/>
              </w:rPr>
              <w:t>(1.500 horas–2 anos)</w:t>
            </w:r>
          </w:p>
          <w:p w14:paraId="0E373B87" w14:textId="15BD759C" w:rsidR="0061679B" w:rsidRDefault="00F53395" w:rsidP="002D4447">
            <w:pPr>
              <w:pStyle w:val="normaltableau"/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spacing w:before="0" w:after="0"/>
              <w:ind w:left="149" w:hanging="149"/>
              <w:rPr>
                <w:rFonts w:ascii="Calibri" w:hAnsi="Calibri"/>
                <w:sz w:val="20"/>
                <w:lang w:val="de-DE"/>
              </w:rPr>
            </w:pPr>
            <w:r w:rsidRPr="003B70FB">
              <w:rPr>
                <w:rFonts w:ascii="Calibri" w:hAnsi="Calibri"/>
                <w:sz w:val="20"/>
                <w:u w:val="single"/>
                <w:lang w:val="de-DE"/>
              </w:rPr>
              <w:t>Desenvolvimento Local</w:t>
            </w:r>
            <w:r w:rsidR="002511D2" w:rsidRPr="007F0EAD">
              <w:rPr>
                <w:rFonts w:ascii="Calibri" w:hAnsi="Calibri"/>
                <w:sz w:val="20"/>
                <w:lang w:val="de-DE"/>
              </w:rPr>
              <w:t xml:space="preserve"> </w:t>
            </w:r>
            <w:r w:rsidR="007F0EAD">
              <w:rPr>
                <w:rFonts w:ascii="Calibri" w:hAnsi="Calibri"/>
                <w:sz w:val="20"/>
                <w:lang w:val="de-DE"/>
              </w:rPr>
              <w:t>–</w:t>
            </w:r>
            <w:r w:rsidR="002511D2" w:rsidRPr="007F0EAD">
              <w:rPr>
                <w:rFonts w:ascii="Calibri" w:hAnsi="Calibri"/>
                <w:sz w:val="20"/>
                <w:lang w:val="de-DE"/>
              </w:rPr>
              <w:t xml:space="preserve"> </w:t>
            </w:r>
            <w:r w:rsidR="007F0EAD">
              <w:rPr>
                <w:rFonts w:ascii="Calibri" w:hAnsi="Calibri"/>
                <w:sz w:val="20"/>
                <w:lang w:val="de-DE"/>
              </w:rPr>
              <w:t xml:space="preserve">Municipio de </w:t>
            </w:r>
            <w:r w:rsidRPr="002511D2">
              <w:rPr>
                <w:rFonts w:ascii="Calibri" w:hAnsi="Calibri"/>
                <w:sz w:val="20"/>
                <w:lang w:val="de-DE"/>
              </w:rPr>
              <w:t>Humaitá</w:t>
            </w:r>
            <w:r w:rsidR="007F0EAD">
              <w:rPr>
                <w:rFonts w:ascii="Calibri" w:hAnsi="Calibri"/>
                <w:sz w:val="20"/>
                <w:lang w:val="de-DE"/>
              </w:rPr>
              <w:t>/</w:t>
            </w:r>
            <w:r w:rsidRPr="00433E05">
              <w:rPr>
                <w:rFonts w:ascii="Calibri" w:hAnsi="Calibri"/>
                <w:sz w:val="20"/>
                <w:lang w:val="de-DE"/>
              </w:rPr>
              <w:t>RS</w:t>
            </w:r>
            <w:r w:rsidR="00257384">
              <w:rPr>
                <w:rFonts w:ascii="Calibri" w:hAnsi="Calibri"/>
                <w:sz w:val="20"/>
                <w:lang w:val="de-DE"/>
              </w:rPr>
              <w:t>:</w:t>
            </w:r>
            <w:r w:rsidRPr="00433E05">
              <w:rPr>
                <w:rFonts w:ascii="Calibri" w:hAnsi="Calibri"/>
                <w:sz w:val="20"/>
                <w:lang w:val="de-DE"/>
              </w:rPr>
              <w:t xml:space="preserve"> mobilização de Lideranças Municipais, moder</w:t>
            </w:r>
            <w:r w:rsidR="0096143A" w:rsidRPr="00433E05">
              <w:rPr>
                <w:rFonts w:ascii="Calibri" w:hAnsi="Calibri"/>
                <w:sz w:val="20"/>
                <w:lang w:val="de-DE"/>
              </w:rPr>
              <w:t>ação de o</w:t>
            </w:r>
            <w:r w:rsidRPr="00433E05">
              <w:rPr>
                <w:rFonts w:ascii="Calibri" w:hAnsi="Calibri"/>
                <w:sz w:val="20"/>
                <w:lang w:val="de-DE"/>
              </w:rPr>
              <w:t>ficinas de sensibilização, de diagnóstico sócio-econômico, planejamento municipal e setorial, pesquisa da demanda local de alimentos, identificação das oportunidades, implantação de Lei</w:t>
            </w:r>
            <w:r w:rsidR="00474245">
              <w:rPr>
                <w:rFonts w:ascii="Calibri" w:hAnsi="Calibri"/>
                <w:sz w:val="20"/>
                <w:lang w:val="de-DE"/>
              </w:rPr>
              <w:t>s</w:t>
            </w:r>
            <w:r w:rsidRPr="00433E05">
              <w:rPr>
                <w:rFonts w:ascii="Calibri" w:hAnsi="Calibri"/>
                <w:sz w:val="20"/>
                <w:lang w:val="de-DE"/>
              </w:rPr>
              <w:t xml:space="preserve"> de sustentação do programa, de inspeção municipal de alimentos </w:t>
            </w:r>
            <w:r w:rsidR="00474245">
              <w:rPr>
                <w:rFonts w:ascii="Calibri" w:hAnsi="Calibri"/>
                <w:sz w:val="20"/>
                <w:lang w:val="de-DE"/>
              </w:rPr>
              <w:t>em apoio ao</w:t>
            </w:r>
            <w:r w:rsidRPr="00433E05">
              <w:rPr>
                <w:rFonts w:ascii="Calibri" w:hAnsi="Calibri"/>
                <w:sz w:val="20"/>
                <w:lang w:val="de-DE"/>
              </w:rPr>
              <w:t xml:space="preserve"> surgimento de pequenas agroindústrias, </w:t>
            </w:r>
            <w:r w:rsidR="005D29EE">
              <w:rPr>
                <w:rFonts w:ascii="Calibri" w:hAnsi="Calibri"/>
                <w:sz w:val="20"/>
                <w:lang w:val="de-DE"/>
              </w:rPr>
              <w:t>d</w:t>
            </w:r>
            <w:r w:rsidR="009E00CA">
              <w:rPr>
                <w:rFonts w:ascii="Calibri" w:hAnsi="Calibri"/>
                <w:sz w:val="20"/>
                <w:lang w:val="de-DE"/>
              </w:rPr>
              <w:t xml:space="preserve">o </w:t>
            </w:r>
            <w:r w:rsidRPr="00433E05">
              <w:rPr>
                <w:rFonts w:ascii="Calibri" w:hAnsi="Calibri"/>
                <w:sz w:val="20"/>
                <w:lang w:val="de-DE"/>
              </w:rPr>
              <w:t>Minizôo de animais silvestres resgatados p</w:t>
            </w:r>
            <w:r w:rsidR="009E00CA">
              <w:rPr>
                <w:rFonts w:ascii="Calibri" w:hAnsi="Calibri"/>
                <w:sz w:val="20"/>
                <w:lang w:val="de-DE"/>
              </w:rPr>
              <w:t>or</w:t>
            </w:r>
            <w:r w:rsidRPr="00433E05">
              <w:rPr>
                <w:rFonts w:ascii="Calibri" w:hAnsi="Calibri"/>
                <w:sz w:val="20"/>
                <w:lang w:val="de-DE"/>
              </w:rPr>
              <w:t xml:space="preserve"> patrulhas ambientais, estimulou o Projeto Turismo, que resultou na identificação de cerca de 20 pontos turísticos rurais junto a Agricultura Familiar e habilitou para fazerem parte de uma Rota Turística das Missões</w:t>
            </w:r>
            <w:r w:rsidR="0028537E">
              <w:rPr>
                <w:rFonts w:ascii="Calibri" w:hAnsi="Calibri"/>
                <w:sz w:val="20"/>
                <w:lang w:val="de-DE"/>
              </w:rPr>
              <w:t>.</w:t>
            </w:r>
            <w:bookmarkStart w:id="0" w:name="_Hlk3317605"/>
            <w:r w:rsidR="0088229B">
              <w:rPr>
                <w:rFonts w:ascii="Calibri" w:hAnsi="Calibri"/>
                <w:sz w:val="20"/>
                <w:lang w:val="de-DE"/>
              </w:rPr>
              <w:t>(1.500 horas–2 anos)</w:t>
            </w:r>
          </w:p>
          <w:p w14:paraId="3B335E93" w14:textId="0E4481E4" w:rsidR="00B50B41" w:rsidRPr="006A168B" w:rsidRDefault="00B50B41" w:rsidP="002D4447">
            <w:pPr>
              <w:pStyle w:val="normaltableau"/>
              <w:widowControl w:val="0"/>
              <w:numPr>
                <w:ilvl w:val="0"/>
                <w:numId w:val="21"/>
              </w:numPr>
              <w:tabs>
                <w:tab w:val="left" w:pos="149"/>
              </w:tabs>
              <w:spacing w:before="0" w:after="0"/>
              <w:rPr>
                <w:rFonts w:ascii="Calibri" w:hAnsi="Calibri"/>
                <w:i/>
                <w:iCs/>
                <w:sz w:val="20"/>
                <w:lang w:val="de-DE"/>
              </w:rPr>
            </w:pPr>
            <w:r w:rsidRPr="006A168B">
              <w:rPr>
                <w:rFonts w:ascii="Calibri" w:hAnsi="Calibri"/>
                <w:i/>
                <w:iCs/>
                <w:sz w:val="20"/>
                <w:lang w:val="de-DE"/>
              </w:rPr>
              <w:t>Consultor Lider de Desenvolvimento Local</w:t>
            </w:r>
            <w:r w:rsidR="00E13EE2" w:rsidRPr="006A168B">
              <w:rPr>
                <w:rFonts w:ascii="Calibri" w:hAnsi="Calibri"/>
                <w:i/>
                <w:iCs/>
                <w:sz w:val="20"/>
                <w:lang w:val="de-DE"/>
              </w:rPr>
              <w:t>/Territorial</w:t>
            </w:r>
            <w:r w:rsidRPr="006A168B">
              <w:rPr>
                <w:rFonts w:ascii="Calibri" w:hAnsi="Calibri"/>
                <w:i/>
                <w:iCs/>
                <w:sz w:val="20"/>
                <w:lang w:val="de-DE"/>
              </w:rPr>
              <w:t xml:space="preserve"> e Participativo </w:t>
            </w:r>
            <w:bookmarkEnd w:id="0"/>
          </w:p>
          <w:p w14:paraId="16A41E71" w14:textId="7EF23E37" w:rsidR="002A2640" w:rsidRPr="002A2640" w:rsidRDefault="00B2244B" w:rsidP="002D4447">
            <w:pPr>
              <w:pStyle w:val="TableListBullets"/>
              <w:numPr>
                <w:ilvl w:val="0"/>
                <w:numId w:val="23"/>
              </w:numPr>
              <w:tabs>
                <w:tab w:val="left" w:pos="149"/>
              </w:tabs>
              <w:ind w:left="157" w:hanging="142"/>
              <w:rPr>
                <w:rFonts w:asciiTheme="minorHAnsi" w:hAnsiTheme="minorHAnsi" w:cstheme="minorHAnsi"/>
                <w:sz w:val="20"/>
                <w:lang w:val="pt-BR"/>
              </w:rPr>
            </w:pPr>
            <w:r w:rsidRPr="00B2244B">
              <w:rPr>
                <w:rFonts w:ascii="Calibri" w:hAnsi="Calibri"/>
                <w:sz w:val="20"/>
                <w:u w:val="single"/>
              </w:rPr>
              <w:lastRenderedPageBreak/>
              <w:t>Capacitação</w:t>
            </w:r>
            <w:r w:rsidR="005635B0">
              <w:rPr>
                <w:rFonts w:ascii="Calibri" w:hAnsi="Calibri"/>
                <w:sz w:val="20"/>
                <w:u w:val="single"/>
              </w:rPr>
              <w:t xml:space="preserve"> e Consultoria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3C" w:rsidRPr="00A00D13">
              <w:rPr>
                <w:rFonts w:ascii="Calibri" w:hAnsi="Calibri"/>
                <w:sz w:val="20"/>
              </w:rPr>
              <w:t>Cultura da Cooperação</w:t>
            </w:r>
            <w:r w:rsidR="0098733C" w:rsidRPr="00A00D13">
              <w:rPr>
                <w:rFonts w:ascii="Calibri" w:hAnsi="Calibri"/>
                <w:sz w:val="20"/>
                <w:lang w:val="pt-BR"/>
              </w:rPr>
              <w:t xml:space="preserve"> </w:t>
            </w:r>
            <w:r w:rsidR="0098733C" w:rsidRPr="00A00D13">
              <w:rPr>
                <w:rFonts w:ascii="Calibri" w:hAnsi="Calibri"/>
                <w:sz w:val="20"/>
              </w:rPr>
              <w:t xml:space="preserve">– 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 xml:space="preserve">Cultura da Liderança – </w:t>
            </w:r>
            <w:r w:rsidR="0098733C" w:rsidRPr="00A00D13">
              <w:rPr>
                <w:rFonts w:ascii="Calibri" w:hAnsi="Calibri"/>
                <w:sz w:val="20"/>
              </w:rPr>
              <w:t xml:space="preserve">Empreendedorismo – 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 xml:space="preserve">Gestão de Pessoas – Novos Negócios – Novos e Jovens Empreendedores - </w:t>
            </w:r>
            <w:r w:rsidR="0098733C" w:rsidRPr="00A00D13">
              <w:rPr>
                <w:rFonts w:ascii="Calibri" w:hAnsi="Calibri"/>
                <w:sz w:val="20"/>
              </w:rPr>
              <w:t xml:space="preserve">Planos e Modelagem de Negócios – Planejamento Estratégico 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>(Cerca de 150 eventos)</w:t>
            </w:r>
            <w:r w:rsidR="0028537E">
              <w:rPr>
                <w:rFonts w:asciiTheme="minorHAnsi" w:hAnsiTheme="minorHAnsi" w:cstheme="minorHAnsi"/>
                <w:sz w:val="20"/>
                <w:lang w:val="pt-BR"/>
              </w:rPr>
              <w:t>.</w:t>
            </w:r>
            <w:r w:rsidR="004A5E4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2A2640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  <w:p w14:paraId="26A87E6B" w14:textId="0E878FD2" w:rsidR="0098733C" w:rsidRPr="006A168B" w:rsidRDefault="002A2640" w:rsidP="002D4447">
            <w:pPr>
              <w:pStyle w:val="TableListBullets"/>
              <w:numPr>
                <w:ilvl w:val="0"/>
                <w:numId w:val="20"/>
              </w:numPr>
              <w:tabs>
                <w:tab w:val="left" w:pos="149"/>
              </w:tabs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="Calibri" w:hAnsi="Calibri"/>
                <w:i/>
                <w:iCs/>
                <w:sz w:val="20"/>
              </w:rPr>
              <w:t xml:space="preserve">Consultor – Facilitador - </w:t>
            </w:r>
            <w:r w:rsidR="00AD1AF6" w:rsidRPr="006A168B">
              <w:rPr>
                <w:rFonts w:ascii="Calibri" w:hAnsi="Calibri"/>
                <w:i/>
                <w:iCs/>
                <w:sz w:val="20"/>
              </w:rPr>
              <w:t>Diagnóstico</w:t>
            </w:r>
            <w:r w:rsidR="00554A1A" w:rsidRPr="006A168B">
              <w:rPr>
                <w:rFonts w:ascii="Calibri" w:hAnsi="Calibri"/>
                <w:i/>
                <w:iCs/>
                <w:sz w:val="20"/>
              </w:rPr>
              <w:t xml:space="preserve"> </w:t>
            </w:r>
          </w:p>
          <w:p w14:paraId="4AAF2715" w14:textId="77777777" w:rsidR="002B7564" w:rsidRDefault="001676FC" w:rsidP="002D4447">
            <w:pPr>
              <w:pStyle w:val="TableListBullets"/>
              <w:numPr>
                <w:ilvl w:val="0"/>
                <w:numId w:val="23"/>
              </w:numPr>
              <w:ind w:left="157" w:hanging="142"/>
              <w:rPr>
                <w:rFonts w:asciiTheme="minorHAnsi" w:hAnsiTheme="minorHAnsi" w:cstheme="minorHAnsi"/>
                <w:sz w:val="20"/>
                <w:lang w:val="pt-BR"/>
              </w:rPr>
            </w:pPr>
            <w:r w:rsidRPr="000B66DD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Capacitação de Consultores</w:t>
            </w:r>
            <w:r w:rsidRPr="004A5E45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0B66DD">
              <w:rPr>
                <w:rFonts w:asciiTheme="minorHAnsi" w:hAnsiTheme="minorHAnsi" w:cstheme="minorHAnsi"/>
                <w:sz w:val="20"/>
                <w:lang w:val="pt-BR"/>
              </w:rPr>
              <w:t>p</w:t>
            </w:r>
            <w:r w:rsidR="003234A5" w:rsidRPr="00772F3C">
              <w:rPr>
                <w:rFonts w:asciiTheme="minorHAnsi" w:hAnsiTheme="minorHAnsi" w:cstheme="minorHAnsi"/>
                <w:sz w:val="20"/>
                <w:lang w:val="pt-BR"/>
              </w:rPr>
              <w:t xml:space="preserve">ara </w:t>
            </w:r>
            <w:r w:rsidR="00B60732">
              <w:rPr>
                <w:rFonts w:asciiTheme="minorHAnsi" w:hAnsiTheme="minorHAnsi" w:cstheme="minorHAnsi"/>
                <w:sz w:val="20"/>
                <w:lang w:val="pt-BR"/>
              </w:rPr>
              <w:t xml:space="preserve">fomentar a </w:t>
            </w:r>
            <w:r w:rsidR="00772F3C" w:rsidRPr="002C6BFF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formação de Redes</w:t>
            </w:r>
            <w:r w:rsidR="006759F3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D17C53" w:rsidRPr="004A5E45">
              <w:rPr>
                <w:rFonts w:asciiTheme="minorHAnsi" w:hAnsiTheme="minorHAnsi" w:cstheme="minorHAnsi"/>
                <w:sz w:val="20"/>
                <w:lang w:val="pt-BR"/>
              </w:rPr>
              <w:t>entre empresas e seus municípios</w:t>
            </w:r>
            <w:r w:rsidR="006759F3" w:rsidRPr="004A5E45">
              <w:rPr>
                <w:rFonts w:asciiTheme="minorHAnsi" w:hAnsiTheme="minorHAnsi" w:cstheme="minorHAnsi"/>
                <w:sz w:val="20"/>
                <w:lang w:val="pt-BR"/>
              </w:rPr>
              <w:t>,</w:t>
            </w:r>
            <w:r w:rsidR="00D17C53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possibilitando</w:t>
            </w:r>
            <w:r w:rsidR="006759F3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D17C53" w:rsidRPr="004A5E45">
              <w:rPr>
                <w:rFonts w:asciiTheme="minorHAnsi" w:hAnsiTheme="minorHAnsi" w:cstheme="minorHAnsi"/>
                <w:sz w:val="20"/>
                <w:lang w:val="pt-BR"/>
              </w:rPr>
              <w:t>o estabelecimento de uma estratégia conjunta de cooperação. Esta ação se inser</w:t>
            </w:r>
            <w:r w:rsidR="00AB5420" w:rsidRPr="004A5E45">
              <w:rPr>
                <w:rFonts w:asciiTheme="minorHAnsi" w:hAnsiTheme="minorHAnsi" w:cstheme="minorHAnsi"/>
                <w:sz w:val="20"/>
                <w:lang w:val="pt-BR"/>
              </w:rPr>
              <w:t>iu</w:t>
            </w:r>
            <w:r w:rsidR="00D17C53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no esforço e apoio do Governo do Estado do Rio Grande do Sul, </w:t>
            </w:r>
            <w:r w:rsidR="00184E7A" w:rsidRPr="004A5E45">
              <w:rPr>
                <w:rFonts w:asciiTheme="minorHAnsi" w:hAnsiTheme="minorHAnsi" w:cstheme="minorHAnsi"/>
                <w:sz w:val="20"/>
                <w:lang w:val="pt-BR"/>
              </w:rPr>
              <w:t>para</w:t>
            </w:r>
            <w:r w:rsidR="00D17C53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fortalecer setores específicos de MPEs</w:t>
            </w:r>
            <w:r w:rsidR="00D82EAC" w:rsidRPr="004A5E45">
              <w:rPr>
                <w:rFonts w:asciiTheme="minorHAnsi" w:hAnsiTheme="minorHAnsi" w:cstheme="minorHAnsi"/>
                <w:sz w:val="20"/>
                <w:lang w:val="pt-BR"/>
              </w:rPr>
              <w:t>.</w:t>
            </w:r>
            <w:r w:rsidR="004A5E45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 </w:t>
            </w:r>
          </w:p>
          <w:p w14:paraId="6B5BC077" w14:textId="1B0FA074" w:rsidR="004A5E45" w:rsidRPr="006A168B" w:rsidRDefault="001676FC" w:rsidP="002D4447">
            <w:pPr>
              <w:pStyle w:val="TableListBullets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Design da metodologia, conteúdo, facilitação e sistematização de dados</w:t>
            </w:r>
          </w:p>
          <w:p w14:paraId="770F0891" w14:textId="19E87ABC" w:rsidR="00381FDA" w:rsidRDefault="00D411BD" w:rsidP="002D4447">
            <w:pPr>
              <w:pStyle w:val="TableListBullets"/>
              <w:numPr>
                <w:ilvl w:val="0"/>
                <w:numId w:val="23"/>
              </w:numPr>
              <w:ind w:left="157" w:hanging="142"/>
              <w:rPr>
                <w:rFonts w:asciiTheme="minorHAnsi" w:hAnsiTheme="minorHAnsi" w:cstheme="minorHAnsi"/>
                <w:sz w:val="20"/>
                <w:lang w:val="pt-BR"/>
              </w:rPr>
            </w:pPr>
            <w:r w:rsidRPr="00F536A6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Capacitação de </w:t>
            </w:r>
            <w:r w:rsidR="00704B6C" w:rsidRPr="00F536A6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Consultores</w:t>
            </w:r>
            <w:r w:rsidR="00704B6C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704B6C" w:rsidRPr="004A5E45">
              <w:rPr>
                <w:rFonts w:asciiTheme="minorHAnsi" w:hAnsiTheme="minorHAnsi" w:cstheme="minorHAnsi"/>
                <w:sz w:val="20"/>
                <w:lang w:val="pt-BR"/>
              </w:rPr>
              <w:t>para</w:t>
            </w:r>
            <w:r w:rsidR="00DA3889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atuar</w:t>
            </w:r>
            <w:r w:rsidR="00DA3889">
              <w:rPr>
                <w:rFonts w:asciiTheme="minorHAnsi" w:hAnsiTheme="minorHAnsi" w:cstheme="minorHAnsi"/>
                <w:sz w:val="20"/>
                <w:lang w:val="pt-BR"/>
              </w:rPr>
              <w:t>em</w:t>
            </w:r>
            <w:r w:rsidR="00DA3889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DA3889">
              <w:rPr>
                <w:rFonts w:asciiTheme="minorHAnsi" w:hAnsiTheme="minorHAnsi" w:cstheme="minorHAnsi"/>
                <w:sz w:val="20"/>
                <w:lang w:val="pt-BR"/>
              </w:rPr>
              <w:t>em</w:t>
            </w:r>
            <w:r w:rsidR="00DA3889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Organizações Sociais</w:t>
            </w:r>
            <w:r w:rsidR="00DA3889">
              <w:rPr>
                <w:rFonts w:asciiTheme="minorHAnsi" w:hAnsiTheme="minorHAnsi" w:cstheme="minorHAnsi"/>
                <w:sz w:val="20"/>
                <w:lang w:val="pt-BR"/>
              </w:rPr>
              <w:t>,</w:t>
            </w:r>
            <w:r w:rsidR="00DA3889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381FDA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>c</w:t>
            </w:r>
            <w:r w:rsidR="00DA3889" w:rsidRPr="00DA3889">
              <w:rPr>
                <w:rFonts w:asciiTheme="minorHAnsi" w:hAnsiTheme="minorHAnsi" w:cstheme="minorHAnsi"/>
                <w:sz w:val="20"/>
                <w:lang w:val="pt-BR"/>
              </w:rPr>
              <w:t xml:space="preserve">redenciados </w:t>
            </w:r>
            <w:r w:rsidR="00381FDA">
              <w:rPr>
                <w:rFonts w:asciiTheme="minorHAnsi" w:hAnsiTheme="minorHAnsi" w:cstheme="minorHAnsi"/>
                <w:sz w:val="20"/>
                <w:lang w:val="pt-BR"/>
              </w:rPr>
              <w:t>junto ao</w:t>
            </w:r>
            <w:r w:rsidR="00820EF3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SEBRAE-Pará</w:t>
            </w:r>
            <w:r w:rsidR="00381FDA">
              <w:rPr>
                <w:rFonts w:asciiTheme="minorHAnsi" w:hAnsiTheme="minorHAnsi" w:cstheme="minorHAnsi"/>
                <w:sz w:val="20"/>
                <w:lang w:val="pt-BR"/>
              </w:rPr>
              <w:t>.</w:t>
            </w:r>
          </w:p>
          <w:p w14:paraId="41604A59" w14:textId="7AC2E4C6" w:rsidR="00D82EAC" w:rsidRPr="006A168B" w:rsidRDefault="00D411BD" w:rsidP="002D4447">
            <w:pPr>
              <w:pStyle w:val="TableListBullets"/>
              <w:numPr>
                <w:ilvl w:val="0"/>
                <w:numId w:val="19"/>
              </w:numPr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Design da metodologia, conteúdo</w:t>
            </w:r>
            <w:r w:rsidR="00B8155F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– Facilitador -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704B6C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S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istematização de dados</w:t>
            </w:r>
          </w:p>
          <w:p w14:paraId="4AB695B1" w14:textId="085BD048" w:rsidR="00CB2F76" w:rsidRPr="00CB2F76" w:rsidRDefault="00795252" w:rsidP="002D4447">
            <w:pPr>
              <w:pStyle w:val="TableListBullets"/>
              <w:numPr>
                <w:ilvl w:val="0"/>
                <w:numId w:val="23"/>
              </w:numPr>
              <w:tabs>
                <w:tab w:val="left" w:pos="149"/>
              </w:tabs>
              <w:ind w:left="157" w:hanging="142"/>
              <w:rPr>
                <w:rFonts w:asciiTheme="minorHAnsi" w:hAnsiTheme="minorHAnsi" w:cstheme="minorHAnsi"/>
                <w:sz w:val="20"/>
                <w:lang w:val="pt-BR"/>
              </w:rPr>
            </w:pPr>
            <w:r w:rsidRPr="00795252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Redes Associativas</w:t>
            </w:r>
            <w:r w:rsidRPr="00795252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2071AA">
              <w:rPr>
                <w:rFonts w:asciiTheme="minorHAnsi" w:hAnsiTheme="minorHAnsi" w:cstheme="minorHAnsi"/>
                <w:sz w:val="20"/>
                <w:lang w:val="pt-BR"/>
              </w:rPr>
              <w:t>- C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 xml:space="preserve">riação de </w:t>
            </w:r>
            <w:r w:rsidR="0098733C" w:rsidRPr="00DC6172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Associações, Sindicatos, Consórcios e Centrais de Compras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 xml:space="preserve"> (Empresarial, Produtores Rurais, Turismo de Compras</w:t>
            </w:r>
            <w:r w:rsidR="0098733C">
              <w:rPr>
                <w:rFonts w:asciiTheme="minorHAnsi" w:hAnsiTheme="minorHAnsi" w:cstheme="minorHAnsi"/>
                <w:sz w:val="20"/>
                <w:lang w:val="pt-BR"/>
              </w:rPr>
              <w:t xml:space="preserve">, 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>Enoturismo</w:t>
            </w:r>
            <w:r w:rsidR="0098733C">
              <w:rPr>
                <w:rFonts w:asciiTheme="minorHAnsi" w:hAnsiTheme="minorHAnsi" w:cstheme="minorHAnsi"/>
                <w:sz w:val="20"/>
                <w:lang w:val="pt-BR"/>
              </w:rPr>
              <w:t>,</w:t>
            </w:r>
            <w:r w:rsidR="0098733C" w:rsidRPr="00A00D13">
              <w:rPr>
                <w:rFonts w:ascii="Calibri" w:hAnsi="Calibri"/>
                <w:sz w:val="20"/>
                <w:lang w:val="pt-BR"/>
              </w:rPr>
              <w:t xml:space="preserve"> Lojas de Calçado, </w:t>
            </w:r>
            <w:r w:rsidR="0098733C">
              <w:rPr>
                <w:rFonts w:ascii="Calibri" w:hAnsi="Calibri"/>
                <w:sz w:val="20"/>
                <w:lang w:val="pt-BR"/>
              </w:rPr>
              <w:t xml:space="preserve">Espaços de </w:t>
            </w:r>
            <w:r w:rsidR="0098733C" w:rsidRPr="00A00D13">
              <w:rPr>
                <w:rFonts w:ascii="Calibri" w:hAnsi="Calibri"/>
                <w:sz w:val="20"/>
                <w:lang w:val="pt-BR"/>
              </w:rPr>
              <w:t>Beleza, Micro cervejarias, Hortifrutigranjeiros, Produtores de Banana Orgânica</w:t>
            </w:r>
            <w:r w:rsidR="0098733C">
              <w:rPr>
                <w:rFonts w:ascii="Calibri" w:hAnsi="Calibri"/>
                <w:sz w:val="20"/>
                <w:lang w:val="pt-BR"/>
              </w:rPr>
              <w:t>, Hortigranjeiros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>) – 15 edições</w:t>
            </w:r>
            <w:r w:rsidR="00797D16">
              <w:rPr>
                <w:rFonts w:asciiTheme="minorHAnsi" w:hAnsiTheme="minorHAnsi" w:cstheme="minorHAnsi"/>
                <w:sz w:val="20"/>
                <w:lang w:val="pt-BR"/>
              </w:rPr>
              <w:t xml:space="preserve">. </w:t>
            </w:r>
            <w:r w:rsidR="00797D16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FB31B0" w:rsidRPr="00E516B4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</w:p>
          <w:p w14:paraId="29068B7E" w14:textId="16539B64" w:rsidR="0098733C" w:rsidRPr="006A168B" w:rsidRDefault="00795252" w:rsidP="002D4447">
            <w:pPr>
              <w:pStyle w:val="TableListBullets"/>
              <w:numPr>
                <w:ilvl w:val="0"/>
                <w:numId w:val="19"/>
              </w:numPr>
              <w:tabs>
                <w:tab w:val="left" w:pos="149"/>
              </w:tabs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Consultoria</w:t>
            </w:r>
            <w:r w:rsidR="00CB2F76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em Grupo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e sistematização de dados </w:t>
            </w:r>
          </w:p>
          <w:p w14:paraId="63D41797" w14:textId="4EE88230" w:rsidR="00C326A0" w:rsidRPr="00C326A0" w:rsidRDefault="00076F73" w:rsidP="002D4447">
            <w:pPr>
              <w:pStyle w:val="TableListBullets"/>
              <w:numPr>
                <w:ilvl w:val="0"/>
                <w:numId w:val="23"/>
              </w:numPr>
              <w:tabs>
                <w:tab w:val="left" w:pos="149"/>
              </w:tabs>
              <w:ind w:left="157" w:hanging="157"/>
              <w:rPr>
                <w:rFonts w:asciiTheme="minorHAnsi" w:hAnsiTheme="minorHAnsi" w:cstheme="minorHAnsi"/>
                <w:sz w:val="20"/>
                <w:lang w:val="pt-BR"/>
              </w:rPr>
            </w:pPr>
            <w:r w:rsidRPr="00DC6172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Redes de Cooperação</w:t>
            </w:r>
            <w:r w:rsidRPr="00076F73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234994">
              <w:rPr>
                <w:rFonts w:asciiTheme="minorHAnsi" w:hAnsiTheme="minorHAnsi" w:cstheme="minorHAnsi"/>
                <w:sz w:val="20"/>
                <w:lang w:val="pt-BR"/>
              </w:rPr>
              <w:t xml:space="preserve">– Diagnóstico Gerencial Integrado </w:t>
            </w:r>
            <w:r>
              <w:rPr>
                <w:rFonts w:asciiTheme="minorHAnsi" w:hAnsiTheme="minorHAnsi" w:cstheme="minorHAnsi"/>
                <w:sz w:val="20"/>
                <w:lang w:val="pt-BR"/>
              </w:rPr>
              <w:t>d</w:t>
            </w:r>
            <w:r w:rsidR="00C32222" w:rsidRPr="005238B6">
              <w:rPr>
                <w:rFonts w:asciiTheme="minorHAnsi" w:hAnsiTheme="minorHAnsi" w:cstheme="minorHAnsi"/>
                <w:sz w:val="20"/>
                <w:lang w:val="pt-BR"/>
              </w:rPr>
              <w:t xml:space="preserve">os seguintes seguimentos: </w:t>
            </w:r>
            <w:r w:rsidR="00C32222" w:rsidRPr="005238B6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Com</w:t>
            </w:r>
            <w:r w:rsidR="00174750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é</w:t>
            </w:r>
            <w:r w:rsidR="00C32222" w:rsidRPr="005238B6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rcio</w:t>
            </w:r>
            <w:r w:rsidR="005238B6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 xml:space="preserve">(Mat. Construção, Tintas, Ferragem, Confecções, Lanchonete, Café, Conveniência, Informática e Réplicas) – </w:t>
            </w:r>
            <w:r w:rsidR="0098733C" w:rsidRPr="005238B6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Serviços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 xml:space="preserve"> (Análises Clinicas, Clinicas Médicas, Fisioterapia, Relações Públicas, Sindicato, Comunicação Visual, Salão de Beleza, MKT de Relacionamento, Produtora de Cinema &amp; Vídeo, Home Theater, Educação Infantil, Escritório de Advocacia e Corretora de Seguros) – </w:t>
            </w:r>
            <w:r w:rsidR="0098733C" w:rsidRPr="0013679E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Ind</w:t>
            </w:r>
            <w:r w:rsidR="002C14E3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ú</w:t>
            </w:r>
            <w:r w:rsidR="0098733C" w:rsidRPr="0013679E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stria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 xml:space="preserve"> ( Cerâmica, Metalmecânica,  Construções, Correias, Facção, Móveis Estofados, Recuperação de Autopeças e Produtos Aromatizantes)</w:t>
            </w:r>
            <w:r w:rsidR="00230B8D">
              <w:rPr>
                <w:rFonts w:asciiTheme="minorHAnsi" w:hAnsiTheme="minorHAnsi" w:cstheme="minorHAnsi"/>
                <w:sz w:val="20"/>
                <w:lang w:val="pt-BR"/>
              </w:rPr>
              <w:t xml:space="preserve">. </w:t>
            </w:r>
            <w:r w:rsidR="00230B8D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3F0E06" w:rsidRPr="00E516B4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E13EE2" w:rsidRPr="003F0E06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</w:p>
          <w:p w14:paraId="2D13FB45" w14:textId="1E9D7387" w:rsidR="00C326A0" w:rsidRPr="000C6D80" w:rsidRDefault="00E13EE2" w:rsidP="002D4447">
            <w:pPr>
              <w:pStyle w:val="TableListBullets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C6D80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Consultoria</w:t>
            </w:r>
            <w:r w:rsidR="00281A85" w:rsidRPr="000C6D80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em Grupo</w:t>
            </w:r>
            <w:r w:rsidRPr="000C6D80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e sistematização de dados </w:t>
            </w:r>
          </w:p>
          <w:p w14:paraId="30FA232C" w14:textId="153D2E09" w:rsidR="007557ED" w:rsidRDefault="007300D3" w:rsidP="002D4447">
            <w:pPr>
              <w:pStyle w:val="TableListBullets"/>
              <w:numPr>
                <w:ilvl w:val="0"/>
                <w:numId w:val="23"/>
              </w:numPr>
              <w:ind w:left="157" w:hanging="142"/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</w:pPr>
            <w:r w:rsidRPr="007300D3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Planos de</w:t>
            </w:r>
            <w:r w:rsidRPr="00CF51A8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 Negócios</w:t>
            </w:r>
            <w:r w:rsidR="00CF51A8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495613">
              <w:rPr>
                <w:rFonts w:asciiTheme="minorHAnsi" w:hAnsiTheme="minorHAnsi" w:cstheme="minorHAnsi"/>
                <w:sz w:val="20"/>
                <w:lang w:val="pt-BR"/>
              </w:rPr>
              <w:t>–</w:t>
            </w:r>
            <w:r w:rsidR="000D6AC6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495613">
              <w:rPr>
                <w:rFonts w:asciiTheme="minorHAnsi" w:hAnsiTheme="minorHAnsi" w:cstheme="minorHAnsi"/>
                <w:sz w:val="20"/>
                <w:lang w:val="pt-BR"/>
              </w:rPr>
              <w:t>Com o</w:t>
            </w:r>
            <w:r w:rsidR="0098733C" w:rsidRPr="00CF51A8">
              <w:rPr>
                <w:rFonts w:asciiTheme="minorHAnsi" w:hAnsiTheme="minorHAnsi" w:cstheme="minorHAnsi"/>
                <w:sz w:val="20"/>
                <w:lang w:val="pt-BR"/>
              </w:rPr>
              <w:t>rientação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 xml:space="preserve"> e supervisão para</w:t>
            </w:r>
            <w:r w:rsidR="0098733C" w:rsidRPr="003A0B05">
              <w:rPr>
                <w:rFonts w:asciiTheme="minorHAnsi" w:hAnsiTheme="minorHAnsi" w:cstheme="minorHAnsi"/>
                <w:sz w:val="20"/>
                <w:lang w:val="pt-BR"/>
              </w:rPr>
              <w:t xml:space="preserve"> Jovens e Novos Empreendedores</w:t>
            </w:r>
            <w:r w:rsidR="0098733C" w:rsidRPr="001265A2">
              <w:rPr>
                <w:rFonts w:asciiTheme="minorHAnsi" w:hAnsiTheme="minorHAnsi" w:cstheme="minorHAnsi"/>
                <w:sz w:val="20"/>
                <w:lang w:val="pt-BR"/>
              </w:rPr>
              <w:t>.</w:t>
            </w:r>
            <w:r w:rsidR="00C178E6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C178E6" w:rsidRPr="004A5E4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7834C3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</w:p>
          <w:p w14:paraId="254D84A9" w14:textId="2E4A53BA" w:rsidR="0098733C" w:rsidRPr="006A168B" w:rsidRDefault="007300D3" w:rsidP="002D4447">
            <w:pPr>
              <w:pStyle w:val="TableListBullets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Consultoria, assessoria e sistematização de dados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2F050EF7" w14:textId="77777777" w:rsidR="00971109" w:rsidRDefault="00971109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lastRenderedPageBreak/>
              <w:t>Aprendiz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agem</w:t>
            </w: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Vivencial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2EA8EAF2" w14:textId="61164940" w:rsidR="007A3A31" w:rsidRDefault="007A3A31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Business Game</w:t>
            </w:r>
          </w:p>
          <w:p w14:paraId="7D1CF3CD" w14:textId="5AC20A17" w:rsidR="00F03C1A" w:rsidRDefault="00F03C1A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Business Plan</w:t>
            </w:r>
          </w:p>
          <w:p w14:paraId="74160481" w14:textId="77777777" w:rsidR="00971109" w:rsidRDefault="00971109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CEFE</w:t>
            </w:r>
          </w:p>
          <w:p w14:paraId="41A75651" w14:textId="6543663C" w:rsidR="00412CDD" w:rsidRDefault="00412CDD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Jogos </w:t>
            </w:r>
            <w:r w:rsidR="00B17A9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 Empresa</w:t>
            </w:r>
          </w:p>
          <w:p w14:paraId="124DC0D1" w14:textId="55ED00A9" w:rsidR="00B17A9D" w:rsidRPr="00F31884" w:rsidRDefault="00B17A9D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Jogos Cooperativos</w:t>
            </w:r>
          </w:p>
          <w:p w14:paraId="17D79370" w14:textId="6308C7C5" w:rsidR="00513022" w:rsidRDefault="00513022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CultCoop</w:t>
            </w: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1853555F" w14:textId="3915E3F9" w:rsidR="00971109" w:rsidRPr="00F31884" w:rsidRDefault="00971109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Consultoria </w:t>
            </w:r>
            <w:r w:rsidR="008D726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em </w:t>
            </w: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Grupo</w:t>
            </w:r>
          </w:p>
          <w:p w14:paraId="7A166F25" w14:textId="77777777" w:rsidR="00971109" w:rsidRDefault="00971109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Dramatização</w:t>
            </w:r>
          </w:p>
          <w:p w14:paraId="777C2C52" w14:textId="77777777" w:rsidR="00971109" w:rsidRPr="00F31884" w:rsidRDefault="00971109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Educação Adultos</w:t>
            </w:r>
          </w:p>
          <w:p w14:paraId="71BD459D" w14:textId="77777777" w:rsidR="00971109" w:rsidRPr="00F31884" w:rsidRDefault="00971109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 Caso</w:t>
            </w:r>
          </w:p>
          <w:p w14:paraId="160FB5B3" w14:textId="77777777" w:rsidR="00E53BC4" w:rsidRDefault="00E53BC4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Metaplan </w:t>
            </w:r>
          </w:p>
          <w:p w14:paraId="0F506908" w14:textId="0F4DF416" w:rsidR="00971109" w:rsidRDefault="007F4FBF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lastRenderedPageBreak/>
              <w:t>Processos Participativos</w:t>
            </w:r>
          </w:p>
          <w:p w14:paraId="6F139B62" w14:textId="642A0A61" w:rsidR="00B76C18" w:rsidRDefault="00B76C18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SWOT</w:t>
            </w:r>
          </w:p>
          <w:p w14:paraId="6E592A60" w14:textId="197600BF" w:rsidR="008D726F" w:rsidRDefault="008D726F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PEST</w:t>
            </w:r>
          </w:p>
          <w:p w14:paraId="0CA7BB26" w14:textId="485BA613" w:rsidR="002B6307" w:rsidRDefault="002B6307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BCG</w:t>
            </w:r>
          </w:p>
          <w:p w14:paraId="70B73B9B" w14:textId="4C27D16F" w:rsidR="001B5AFB" w:rsidRDefault="001B5AFB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</w:t>
            </w:r>
            <w:r w:rsidR="003A759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alanced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</w:t>
            </w:r>
            <w:r w:rsidR="003A759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co</w:t>
            </w:r>
            <w:r w:rsidR="001700B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re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</w:t>
            </w:r>
            <w:r w:rsidR="001700B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ard</w:t>
            </w:r>
          </w:p>
          <w:p w14:paraId="2D1AD3C5" w14:textId="3ECCF186" w:rsidR="00B76C18" w:rsidRDefault="00A47561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Sistema PEPSI</w:t>
            </w:r>
          </w:p>
          <w:p w14:paraId="70937C8F" w14:textId="4961FEDF" w:rsidR="0091449A" w:rsidRDefault="00C809B5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 de Viabilidade</w:t>
            </w:r>
          </w:p>
          <w:p w14:paraId="5014EFAE" w14:textId="2DDAF42C" w:rsidR="00C809B5" w:rsidRDefault="00CF010D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Criatégia</w:t>
            </w:r>
          </w:p>
          <w:p w14:paraId="1CB7546C" w14:textId="4ACF906F" w:rsidR="00B17A9D" w:rsidRDefault="001B5AFB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Modelagem CANVAS</w:t>
            </w:r>
          </w:p>
          <w:p w14:paraId="01ED3EF1" w14:textId="76E59F19" w:rsidR="0098733C" w:rsidRPr="00F31884" w:rsidRDefault="0098733C" w:rsidP="00971109">
            <w:pPr>
              <w:pStyle w:val="SemEspaamento"/>
              <w:tabs>
                <w:tab w:val="left" w:pos="220"/>
                <w:tab w:val="left" w:pos="928"/>
              </w:tabs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98733C" w:rsidRPr="00F31884" w14:paraId="0E879D42" w14:textId="77777777" w:rsidTr="00252D3F">
        <w:trPr>
          <w:cantSplit/>
          <w:trHeight w:val="1261"/>
        </w:trPr>
        <w:tc>
          <w:tcPr>
            <w:tcW w:w="11897" w:type="dxa"/>
            <w:tcBorders>
              <w:left w:val="single" w:sz="8" w:space="0" w:color="auto"/>
            </w:tcBorders>
          </w:tcPr>
          <w:p w14:paraId="5C6E7B96" w14:textId="77777777" w:rsidR="005838C6" w:rsidRDefault="00E23B23" w:rsidP="005838C6">
            <w:pPr>
              <w:pStyle w:val="PargrafodaLista"/>
              <w:ind w:left="149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0F4766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lastRenderedPageBreak/>
              <w:t xml:space="preserve">SENAC 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- </w:t>
            </w:r>
            <w:r w:rsidRPr="000F4766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Serviço Nacional Aprendizagem Comercial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- 2012-2017 - </w:t>
            </w:r>
            <w:r w:rsidRPr="000F4766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Consultor e Instrutor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Pr="000F4766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+ Registro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Pr="000F4766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– Projeto de Desenvolvimento Comunitário</w:t>
            </w:r>
          </w:p>
          <w:p w14:paraId="397C01AC" w14:textId="4615B98A" w:rsidR="001564FA" w:rsidRPr="001564FA" w:rsidRDefault="00B4176A" w:rsidP="002D4447">
            <w:pPr>
              <w:pStyle w:val="PargrafodaLista"/>
              <w:numPr>
                <w:ilvl w:val="0"/>
                <w:numId w:val="17"/>
              </w:numPr>
              <w:ind w:left="149" w:hanging="14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1564FA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Capacitação de Instrutores</w:t>
            </w:r>
            <w:r w:rsidR="001564F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7258F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- </w:t>
            </w:r>
            <w:r w:rsidR="00AD6F73" w:rsidRPr="00D7796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Desenvolvimento </w:t>
            </w:r>
            <w:r w:rsidR="00311CB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 fomento </w:t>
            </w:r>
            <w:r w:rsidR="00AD6F73" w:rsidRPr="00D7796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do Empreendedorismo Juvenil</w:t>
            </w:r>
            <w:r w:rsidRPr="007268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A014E8" w:rsidRPr="00A014E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nos cursos de Aprendizagem Comercial</w:t>
            </w:r>
          </w:p>
          <w:p w14:paraId="0DB99566" w14:textId="51EBDD6D" w:rsidR="0098733C" w:rsidRPr="006A168B" w:rsidRDefault="00B4176A" w:rsidP="002D4447">
            <w:pPr>
              <w:pStyle w:val="PargrafodaLista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Design da metodologia, conteúdo</w:t>
            </w:r>
            <w:r w:rsidR="009A2982" w:rsidRPr="006A168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, aplicação em duas turmas piloto e multiplicação para Instrutores </w:t>
            </w:r>
          </w:p>
          <w:p w14:paraId="16662311" w14:textId="77777777" w:rsidR="00EA16A3" w:rsidRPr="00EA16A3" w:rsidRDefault="00AD6F73" w:rsidP="002D4447">
            <w:pPr>
              <w:pStyle w:val="PargrafodaLista"/>
              <w:numPr>
                <w:ilvl w:val="0"/>
                <w:numId w:val="3"/>
              </w:numPr>
              <w:ind w:left="149" w:hanging="14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EA16A3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Elaboração de Projetos Sociais</w:t>
            </w:r>
            <w:r w:rsidRPr="00D7796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7706E5" w:rsidRPr="00D7796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para Líderes Comunitários </w:t>
            </w:r>
            <w:r w:rsidR="00970A3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23A526B6" w14:textId="054D2872" w:rsidR="0098733C" w:rsidRPr="006A168B" w:rsidRDefault="00970A3A" w:rsidP="002D4447">
            <w:pPr>
              <w:pStyle w:val="PargrafodaLista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Design da metodologia, conteúdo</w:t>
            </w:r>
            <w:r w:rsidR="00A520BB" w:rsidRPr="006A168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e aplicação</w:t>
            </w:r>
          </w:p>
          <w:p w14:paraId="0894619E" w14:textId="77777777" w:rsidR="0022568A" w:rsidRPr="0022568A" w:rsidRDefault="0022568A" w:rsidP="002D4447">
            <w:pPr>
              <w:pStyle w:val="PargrafodaLista"/>
              <w:numPr>
                <w:ilvl w:val="0"/>
                <w:numId w:val="3"/>
              </w:numPr>
              <w:ind w:left="149" w:hanging="14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2568A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Capacitação de Instrutores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- </w:t>
            </w:r>
            <w:r w:rsidR="00AD6F73" w:rsidRPr="0080631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Desenvolvimento de Lideranças Juvenis </w:t>
            </w:r>
            <w:r w:rsidR="006652B4" w:rsidRPr="0080631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dos cursos de Aprendizagem Comercial</w:t>
            </w:r>
            <w:r w:rsidR="0098733C" w:rsidRPr="00A02AF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</w:r>
            <w:r w:rsidR="00A520BB" w:rsidRPr="004371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11CADC3D" w14:textId="383CBBF4" w:rsidR="0098733C" w:rsidRPr="006A168B" w:rsidRDefault="00A520BB" w:rsidP="002D4447">
            <w:pPr>
              <w:pStyle w:val="PargrafodaLista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Design da metodologia, conteúdo, aplicação em turma piloto e multiplicação para Instrutores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2E6FD043" w14:textId="77777777" w:rsidR="0098733C" w:rsidRPr="00F91F73" w:rsidRDefault="0098733C" w:rsidP="002D4447">
            <w:pPr>
              <w:pStyle w:val="PargrafodaLista"/>
              <w:numPr>
                <w:ilvl w:val="0"/>
                <w:numId w:val="3"/>
              </w:numPr>
              <w:ind w:left="207" w:hanging="207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91F7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Empreendedorismo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|CEFE</w:t>
            </w:r>
          </w:p>
          <w:p w14:paraId="12957019" w14:textId="77777777" w:rsidR="0098733C" w:rsidRDefault="0098733C" w:rsidP="002D4447">
            <w:pPr>
              <w:pStyle w:val="PargrafodaLista"/>
              <w:numPr>
                <w:ilvl w:val="0"/>
                <w:numId w:val="3"/>
              </w:numPr>
              <w:ind w:left="207" w:hanging="207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Cult</w:t>
            </w:r>
            <w:r w:rsidRPr="00F91F7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Lider</w:t>
            </w:r>
            <w:r w:rsidRPr="00F91F7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</w:r>
          </w:p>
          <w:p w14:paraId="09FA316F" w14:textId="77777777" w:rsidR="0098733C" w:rsidRDefault="0098733C" w:rsidP="002D4447">
            <w:pPr>
              <w:pStyle w:val="PargrafodaLista"/>
              <w:numPr>
                <w:ilvl w:val="0"/>
                <w:numId w:val="3"/>
              </w:numPr>
              <w:ind w:left="207" w:hanging="207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91F7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Enfoque Participativo</w:t>
            </w:r>
          </w:p>
          <w:p w14:paraId="5E472FF3" w14:textId="77777777" w:rsidR="0098733C" w:rsidRDefault="0098733C" w:rsidP="002D4447">
            <w:pPr>
              <w:pStyle w:val="PargrafodaLista"/>
              <w:numPr>
                <w:ilvl w:val="0"/>
                <w:numId w:val="3"/>
              </w:numPr>
              <w:ind w:left="207" w:hanging="207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91F7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 Caso</w:t>
            </w:r>
          </w:p>
          <w:p w14:paraId="7198D09A" w14:textId="0BF191F4" w:rsidR="0098733C" w:rsidRPr="008E2182" w:rsidRDefault="0098733C" w:rsidP="002D4447">
            <w:pPr>
              <w:pStyle w:val="PargrafodaLista"/>
              <w:numPr>
                <w:ilvl w:val="0"/>
                <w:numId w:val="3"/>
              </w:numPr>
              <w:ind w:left="207" w:hanging="207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EA58E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CAV-Ciclo Apr</w:t>
            </w:r>
            <w:r w:rsidR="004E50D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  <w:r w:rsidRPr="00EA58E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Vivencial</w:t>
            </w:r>
          </w:p>
        </w:tc>
      </w:tr>
      <w:tr w:rsidR="0098733C" w:rsidRPr="00F31884" w14:paraId="27328009" w14:textId="77777777" w:rsidTr="00252D3F">
        <w:trPr>
          <w:cantSplit/>
          <w:trHeight w:val="341"/>
        </w:trPr>
        <w:tc>
          <w:tcPr>
            <w:tcW w:w="11897" w:type="dxa"/>
            <w:tcBorders>
              <w:left w:val="single" w:sz="8" w:space="0" w:color="auto"/>
            </w:tcBorders>
          </w:tcPr>
          <w:p w14:paraId="03A8A374" w14:textId="77777777" w:rsidR="0098733C" w:rsidRPr="00C5051D" w:rsidRDefault="0098733C" w:rsidP="007821B7">
            <w:pPr>
              <w:pStyle w:val="normaltableau"/>
              <w:widowControl w:val="0"/>
              <w:spacing w:before="0" w:after="0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C5051D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PUC, UFSM, FERVI, SETREM, UNISINOS, ULBRA, URCAMP, </w:t>
            </w:r>
            <w:r w:rsidRPr="00C5051D">
              <w:rPr>
                <w:rFonts w:asciiTheme="minorHAnsi" w:hAnsiTheme="minorHAnsi" w:cstheme="minorHAnsi"/>
                <w:sz w:val="20"/>
                <w:lang w:val="pt-BR"/>
              </w:rPr>
              <w:t>UCS, UFRGS, URI, UPF, UNISC</w:t>
            </w:r>
            <w:r w:rsidRPr="00C5051D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UNC(SC) URI e UNIASELVI) – Brasil - 03/1995-10/2007</w:t>
            </w:r>
          </w:p>
          <w:p w14:paraId="0CA1D319" w14:textId="249C2712" w:rsidR="005905BB" w:rsidRPr="005905BB" w:rsidRDefault="00BC0E09" w:rsidP="002D4447">
            <w:pPr>
              <w:pStyle w:val="normaltableau"/>
              <w:widowControl w:val="0"/>
              <w:numPr>
                <w:ilvl w:val="0"/>
                <w:numId w:val="10"/>
              </w:numPr>
              <w:tabs>
                <w:tab w:val="left" w:pos="149"/>
              </w:tabs>
              <w:spacing w:before="0" w:after="0"/>
              <w:ind w:left="0" w:firstLine="0"/>
              <w:jc w:val="left"/>
              <w:rPr>
                <w:rFonts w:ascii="Calibri" w:hAnsi="Calibri"/>
                <w:sz w:val="20"/>
                <w:lang w:val="de-DE"/>
              </w:rPr>
            </w:pPr>
            <w:r w:rsidRPr="005905BB">
              <w:rPr>
                <w:rFonts w:ascii="Calibri" w:hAnsi="Calibri"/>
                <w:sz w:val="20"/>
                <w:u w:val="single"/>
                <w:lang w:val="de-DE"/>
              </w:rPr>
              <w:t>Comportamento Empreendedor</w:t>
            </w:r>
            <w:r w:rsidR="008227E9">
              <w:rPr>
                <w:rFonts w:ascii="Calibri" w:hAnsi="Calibri"/>
                <w:sz w:val="20"/>
                <w:lang w:val="de-DE"/>
              </w:rPr>
              <w:t>,</w:t>
            </w:r>
            <w:r w:rsidR="00A86FE7" w:rsidRPr="00F44999">
              <w:rPr>
                <w:rFonts w:ascii="Calibri" w:hAnsi="Calibri"/>
                <w:sz w:val="20"/>
                <w:lang w:val="de-DE"/>
              </w:rPr>
              <w:t xml:space="preserve"> </w:t>
            </w:r>
            <w:r w:rsidR="00535F3B">
              <w:rPr>
                <w:rFonts w:ascii="Calibri" w:hAnsi="Calibri"/>
                <w:sz w:val="20"/>
                <w:lang w:val="de-DE"/>
              </w:rPr>
              <w:t xml:space="preserve">fomento ao consolidação do tema </w:t>
            </w:r>
            <w:r w:rsidR="00A86FE7" w:rsidRPr="00F44999">
              <w:rPr>
                <w:rFonts w:ascii="Calibri" w:hAnsi="Calibri"/>
                <w:sz w:val="20"/>
                <w:lang w:val="de-DE"/>
              </w:rPr>
              <w:t>em Cursos de Extensão Universitária</w:t>
            </w:r>
          </w:p>
          <w:p w14:paraId="77934EA3" w14:textId="4B4C80F3" w:rsidR="0098733C" w:rsidRPr="006A168B" w:rsidRDefault="005905BB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="Calibri" w:hAnsi="Calibri"/>
                <w:i/>
                <w:iCs/>
                <w:sz w:val="20"/>
                <w:lang w:val="de-DE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Professor Universitário - Tutor EAD</w:t>
            </w:r>
            <w:r w:rsidRPr="006A168B">
              <w:rPr>
                <w:rFonts w:ascii="Calibri" w:hAnsi="Calibri"/>
                <w:i/>
                <w:iCs/>
                <w:sz w:val="20"/>
                <w:lang w:val="de-DE"/>
              </w:rPr>
              <w:t xml:space="preserve"> </w:t>
            </w:r>
            <w:r w:rsidR="00CD25B7" w:rsidRPr="006A168B">
              <w:rPr>
                <w:rFonts w:ascii="Calibri" w:hAnsi="Calibri"/>
                <w:i/>
                <w:iCs/>
                <w:sz w:val="20"/>
                <w:lang w:val="de-DE"/>
              </w:rPr>
              <w:t xml:space="preserve">– Autor 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693CB794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Educação de Adultos</w:t>
            </w:r>
          </w:p>
          <w:p w14:paraId="595B860D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Educação a Distância</w:t>
            </w:r>
          </w:p>
        </w:tc>
      </w:tr>
      <w:tr w:rsidR="0098733C" w:rsidRPr="0034275E" w14:paraId="19074A1F" w14:textId="77777777" w:rsidTr="00252D3F">
        <w:trPr>
          <w:cantSplit/>
          <w:trHeight w:val="341"/>
        </w:trPr>
        <w:tc>
          <w:tcPr>
            <w:tcW w:w="11897" w:type="dxa"/>
            <w:tcBorders>
              <w:left w:val="single" w:sz="8" w:space="0" w:color="auto"/>
            </w:tcBorders>
          </w:tcPr>
          <w:p w14:paraId="57668E8B" w14:textId="5E1BF554" w:rsidR="0098733C" w:rsidRPr="003E7852" w:rsidRDefault="0098733C" w:rsidP="007821B7">
            <w:pPr>
              <w:pStyle w:val="normaltableau"/>
              <w:widowControl w:val="0"/>
              <w:spacing w:before="0" w:after="0"/>
              <w:jc w:val="left"/>
              <w:rPr>
                <w:rFonts w:ascii="Calibri" w:hAnsi="Calibri"/>
                <w:i/>
                <w:iCs/>
                <w:sz w:val="20"/>
                <w:lang w:val="de-DE"/>
              </w:rPr>
            </w:pPr>
            <w:r w:rsidRPr="003E7852">
              <w:rPr>
                <w:rFonts w:ascii="Calibri" w:hAnsi="Calibri"/>
                <w:i/>
                <w:iCs/>
                <w:sz w:val="20"/>
                <w:lang w:val="de-DE"/>
              </w:rPr>
              <w:t>UNESCO|UNICEF|VIGISUS|FUNASA</w:t>
            </w:r>
            <w:r w:rsidR="001B6A1E">
              <w:rPr>
                <w:rFonts w:ascii="Calibri" w:hAnsi="Calibri"/>
                <w:i/>
                <w:iCs/>
                <w:sz w:val="20"/>
                <w:lang w:val="de-DE"/>
              </w:rPr>
              <w:t xml:space="preserve"> -</w:t>
            </w:r>
            <w:r w:rsidRPr="003E7852">
              <w:rPr>
                <w:rFonts w:ascii="Calibri" w:hAnsi="Calibri"/>
                <w:i/>
                <w:iCs/>
                <w:sz w:val="20"/>
                <w:lang w:val="de-DE"/>
              </w:rPr>
              <w:t xml:space="preserve"> 2006-2009</w:t>
            </w:r>
            <w:r>
              <w:rPr>
                <w:rFonts w:ascii="Calibri" w:hAnsi="Calibri"/>
                <w:i/>
                <w:iCs/>
                <w:sz w:val="20"/>
                <w:lang w:val="de-DE"/>
              </w:rPr>
              <w:t xml:space="preserve"> – Consultor – Instrutor</w:t>
            </w:r>
            <w:r w:rsidR="00DD3138">
              <w:rPr>
                <w:rFonts w:ascii="Calibri" w:hAnsi="Calibri"/>
                <w:i/>
                <w:iCs/>
                <w:sz w:val="20"/>
                <w:lang w:val="de-DE"/>
              </w:rPr>
              <w:t xml:space="preserve"> - </w:t>
            </w:r>
            <w:r>
              <w:rPr>
                <w:rFonts w:ascii="Calibri" w:hAnsi="Calibri"/>
                <w:i/>
                <w:iCs/>
                <w:sz w:val="20"/>
                <w:lang w:val="de-DE"/>
              </w:rPr>
              <w:t>Moderador</w:t>
            </w:r>
          </w:p>
          <w:p w14:paraId="7CC52FF7" w14:textId="1676884D" w:rsidR="00070AD6" w:rsidRDefault="00CD25B7" w:rsidP="002D4447">
            <w:pPr>
              <w:pStyle w:val="normaltableau"/>
              <w:widowControl w:val="0"/>
              <w:numPr>
                <w:ilvl w:val="0"/>
                <w:numId w:val="14"/>
              </w:numPr>
              <w:tabs>
                <w:tab w:val="left" w:pos="149"/>
              </w:tabs>
              <w:spacing w:before="0" w:after="0"/>
              <w:ind w:left="149" w:hanging="142"/>
              <w:jc w:val="left"/>
              <w:rPr>
                <w:rFonts w:ascii="Calibri" w:hAnsi="Calibri"/>
                <w:sz w:val="20"/>
                <w:lang w:val="de-DE"/>
              </w:rPr>
            </w:pPr>
            <w:r w:rsidRPr="00070AD6">
              <w:rPr>
                <w:rFonts w:ascii="Calibri" w:hAnsi="Calibri"/>
                <w:sz w:val="20"/>
                <w:u w:val="single"/>
                <w:lang w:val="de-DE"/>
              </w:rPr>
              <w:t>Elaboração d</w:t>
            </w:r>
            <w:r w:rsidR="00BF22EC">
              <w:rPr>
                <w:rFonts w:ascii="Calibri" w:hAnsi="Calibri"/>
                <w:sz w:val="20"/>
                <w:u w:val="single"/>
                <w:lang w:val="de-DE"/>
              </w:rPr>
              <w:t xml:space="preserve">e </w:t>
            </w:r>
            <w:r w:rsidRPr="00070AD6">
              <w:rPr>
                <w:rFonts w:ascii="Calibri" w:hAnsi="Calibri"/>
                <w:sz w:val="20"/>
                <w:u w:val="single"/>
                <w:lang w:val="de-DE"/>
              </w:rPr>
              <w:t>projetos comunitários</w:t>
            </w:r>
            <w:r w:rsidR="007869BD">
              <w:rPr>
                <w:rFonts w:ascii="Calibri" w:hAnsi="Calibri"/>
                <w:sz w:val="20"/>
                <w:u w:val="single"/>
                <w:lang w:val="de-DE"/>
              </w:rPr>
              <w:t xml:space="preserve"> para saúde indígena</w:t>
            </w:r>
            <w:r w:rsidRPr="00070AD6">
              <w:rPr>
                <w:rFonts w:ascii="Calibri" w:hAnsi="Calibri"/>
                <w:sz w:val="20"/>
                <w:lang w:val="de-DE"/>
              </w:rPr>
              <w:t xml:space="preserve">  </w:t>
            </w:r>
            <w:r w:rsidR="00070AD6" w:rsidRPr="00070AD6">
              <w:rPr>
                <w:rFonts w:ascii="Calibri" w:hAnsi="Calibri"/>
                <w:sz w:val="20"/>
                <w:lang w:val="de-DE"/>
              </w:rPr>
              <w:t>em o</w:t>
            </w:r>
            <w:r w:rsidR="0098733C" w:rsidRPr="00A00D13">
              <w:rPr>
                <w:rFonts w:ascii="Calibri" w:hAnsi="Calibri"/>
                <w:sz w:val="20"/>
                <w:lang w:val="de-DE"/>
              </w:rPr>
              <w:t xml:space="preserve">ficinas, junto </w:t>
            </w:r>
            <w:r w:rsidR="0098733C" w:rsidRPr="00484562">
              <w:rPr>
                <w:rFonts w:ascii="Calibri" w:hAnsi="Calibri"/>
                <w:sz w:val="20"/>
                <w:lang w:val="de-DE"/>
              </w:rPr>
              <w:t xml:space="preserve">as </w:t>
            </w:r>
            <w:r w:rsidR="0098733C" w:rsidRPr="00235801">
              <w:rPr>
                <w:rFonts w:ascii="Calibri" w:hAnsi="Calibri"/>
                <w:sz w:val="20"/>
                <w:u w:val="single"/>
                <w:lang w:val="de-DE"/>
              </w:rPr>
              <w:t>lideranças indígenas</w:t>
            </w:r>
            <w:r w:rsidR="0098733C" w:rsidRPr="00A00D13">
              <w:rPr>
                <w:rFonts w:ascii="Calibri" w:hAnsi="Calibri"/>
                <w:sz w:val="20"/>
                <w:lang w:val="de-DE"/>
              </w:rPr>
              <w:t xml:space="preserve"> em diferentes Estados do Brasil – FUNASA/MS</w:t>
            </w:r>
            <w:r w:rsidR="000D0785">
              <w:rPr>
                <w:rFonts w:ascii="Calibri" w:hAnsi="Calibri"/>
                <w:sz w:val="20"/>
                <w:lang w:val="de-DE"/>
              </w:rPr>
              <w:t>-</w:t>
            </w:r>
            <w:r w:rsidR="007D488C" w:rsidRPr="001A2640">
              <w:rPr>
                <w:rFonts w:ascii="Arial Narrow" w:hAnsi="Arial Narrow"/>
                <w:sz w:val="18"/>
                <w:szCs w:val="18"/>
                <w:lang w:val="de-DE"/>
              </w:rPr>
              <w:t xml:space="preserve"> Projeto VIGISUS-Iniciativas Comunitárias</w:t>
            </w:r>
            <w:r w:rsidR="007D488C" w:rsidRPr="001A2640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  <w:p w14:paraId="147749F5" w14:textId="03295561" w:rsidR="0098733C" w:rsidRPr="006A168B" w:rsidRDefault="00CD25B7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="Calibri" w:hAnsi="Calibri"/>
                <w:i/>
                <w:iCs/>
                <w:sz w:val="20"/>
                <w:lang w:val="de-DE"/>
              </w:rPr>
            </w:pPr>
            <w:r w:rsidRPr="006A168B">
              <w:rPr>
                <w:rFonts w:ascii="Calibri" w:hAnsi="Calibri"/>
                <w:i/>
                <w:iCs/>
                <w:sz w:val="20"/>
                <w:lang w:val="de-DE"/>
              </w:rPr>
              <w:t xml:space="preserve">Consultor, </w:t>
            </w:r>
            <w:r w:rsidR="00691868" w:rsidRPr="006A168B">
              <w:rPr>
                <w:rFonts w:ascii="Calibri" w:hAnsi="Calibri"/>
                <w:i/>
                <w:iCs/>
                <w:sz w:val="20"/>
                <w:lang w:val="de-DE"/>
              </w:rPr>
              <w:t>d</w:t>
            </w:r>
            <w:r w:rsidRPr="006A168B">
              <w:rPr>
                <w:rFonts w:ascii="Calibri" w:hAnsi="Calibri"/>
                <w:i/>
                <w:iCs/>
                <w:sz w:val="20"/>
                <w:lang w:val="de-DE"/>
              </w:rPr>
              <w:t>esign da metodologia, conteúdos - Instrutor</w:t>
            </w:r>
          </w:p>
          <w:p w14:paraId="14D8142A" w14:textId="77777777" w:rsidR="0073131D" w:rsidRDefault="00691868" w:rsidP="002D4447">
            <w:pPr>
              <w:pStyle w:val="normaltableau"/>
              <w:widowControl w:val="0"/>
              <w:numPr>
                <w:ilvl w:val="0"/>
                <w:numId w:val="14"/>
              </w:numPr>
              <w:tabs>
                <w:tab w:val="left" w:pos="149"/>
              </w:tabs>
              <w:spacing w:before="0" w:after="0"/>
              <w:ind w:left="149" w:hanging="142"/>
              <w:jc w:val="left"/>
              <w:rPr>
                <w:rFonts w:ascii="Calibri" w:hAnsi="Calibri"/>
                <w:sz w:val="20"/>
                <w:lang w:val="de-DE"/>
              </w:rPr>
            </w:pPr>
            <w:r w:rsidRPr="003940B8">
              <w:rPr>
                <w:rFonts w:ascii="Calibri" w:hAnsi="Calibri"/>
                <w:sz w:val="20"/>
                <w:u w:val="single"/>
                <w:lang w:val="de-DE"/>
              </w:rPr>
              <w:t>Plano agroflorestal</w:t>
            </w:r>
            <w:r w:rsidRPr="00691868">
              <w:rPr>
                <w:rFonts w:ascii="Calibri" w:hAnsi="Calibri"/>
                <w:i/>
                <w:iCs/>
                <w:sz w:val="20"/>
                <w:lang w:val="de-DE"/>
              </w:rPr>
              <w:t xml:space="preserve"> </w:t>
            </w:r>
            <w:r w:rsidR="003940B8">
              <w:rPr>
                <w:rFonts w:ascii="Calibri" w:hAnsi="Calibri"/>
                <w:sz w:val="20"/>
                <w:lang w:val="de-DE"/>
              </w:rPr>
              <w:t xml:space="preserve">- </w:t>
            </w:r>
            <w:r w:rsidR="0098733C" w:rsidRPr="00D356AE">
              <w:rPr>
                <w:rFonts w:ascii="Calibri" w:hAnsi="Calibri"/>
                <w:sz w:val="20"/>
                <w:lang w:val="de-DE"/>
              </w:rPr>
              <w:t xml:space="preserve">Construção compartilhada, interinstitucional e étnica </w:t>
            </w:r>
            <w:r w:rsidR="003940B8">
              <w:rPr>
                <w:rFonts w:ascii="Calibri" w:hAnsi="Calibri"/>
                <w:sz w:val="20"/>
                <w:lang w:val="de-DE"/>
              </w:rPr>
              <w:t>para a</w:t>
            </w:r>
            <w:r w:rsidR="005A4441" w:rsidRPr="00615FE7">
              <w:rPr>
                <w:rFonts w:ascii="Calibri" w:hAnsi="Calibri"/>
                <w:b/>
                <w:bCs/>
                <w:sz w:val="20"/>
                <w:lang w:val="de-DE"/>
              </w:rPr>
              <w:t xml:space="preserve"> </w:t>
            </w:r>
            <w:r w:rsidR="005A4441" w:rsidRPr="00C40E55">
              <w:rPr>
                <w:rFonts w:ascii="Calibri" w:hAnsi="Calibri"/>
                <w:sz w:val="20"/>
                <w:u w:val="single"/>
                <w:lang w:val="de-DE"/>
              </w:rPr>
              <w:t>Terra Indígena Maraiwãtsede</w:t>
            </w:r>
            <w:r w:rsidR="005A4441" w:rsidRPr="00D356AE">
              <w:rPr>
                <w:rFonts w:ascii="Calibri" w:hAnsi="Calibri"/>
                <w:sz w:val="20"/>
                <w:lang w:val="de-DE"/>
              </w:rPr>
              <w:t xml:space="preserve"> </w:t>
            </w:r>
            <w:r w:rsidR="0098733C" w:rsidRPr="00D356AE">
              <w:rPr>
                <w:rFonts w:ascii="Calibri" w:hAnsi="Calibri"/>
                <w:sz w:val="20"/>
                <w:lang w:val="de-DE"/>
              </w:rPr>
              <w:t>recém reconquistada, com vistas a sua autonomia, segurança alimentar e plena ocupação do espaço territorial</w:t>
            </w:r>
            <w:r w:rsidR="005279E9">
              <w:rPr>
                <w:rFonts w:ascii="Calibri" w:hAnsi="Calibri"/>
                <w:sz w:val="20"/>
                <w:lang w:val="de-DE"/>
              </w:rPr>
              <w:t xml:space="preserve"> </w:t>
            </w:r>
          </w:p>
          <w:p w14:paraId="6DB7B832" w14:textId="16780157" w:rsidR="003940B8" w:rsidRPr="009D7C4A" w:rsidRDefault="00691868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="Calibri" w:hAnsi="Calibri"/>
                <w:i/>
                <w:iCs/>
                <w:sz w:val="20"/>
                <w:lang w:val="de-DE"/>
              </w:rPr>
            </w:pPr>
            <w:r w:rsidRPr="009D7C4A">
              <w:rPr>
                <w:rFonts w:ascii="Calibri" w:hAnsi="Calibri"/>
                <w:i/>
                <w:iCs/>
                <w:sz w:val="20"/>
                <w:lang w:val="de-DE"/>
              </w:rPr>
              <w:t>Consultor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3C22407D" w14:textId="77777777" w:rsidR="0098733C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Educação de Adultos</w:t>
            </w:r>
          </w:p>
          <w:p w14:paraId="0910CBA9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Metaplan - CEFE</w:t>
            </w:r>
          </w:p>
          <w:p w14:paraId="6461DA79" w14:textId="77777777" w:rsidR="0098733C" w:rsidRPr="001E165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Aprendiz. Vivencia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</w:t>
            </w:r>
          </w:p>
        </w:tc>
      </w:tr>
      <w:tr w:rsidR="0098733C" w:rsidRPr="00F31884" w14:paraId="2DAF8553" w14:textId="77777777" w:rsidTr="00252D3F">
        <w:trPr>
          <w:cantSplit/>
          <w:trHeight w:val="836"/>
        </w:trPr>
        <w:tc>
          <w:tcPr>
            <w:tcW w:w="11897" w:type="dxa"/>
            <w:tcBorders>
              <w:left w:val="single" w:sz="8" w:space="0" w:color="auto"/>
              <w:bottom w:val="single" w:sz="6" w:space="0" w:color="233E47"/>
            </w:tcBorders>
          </w:tcPr>
          <w:p w14:paraId="47B34BE5" w14:textId="6EC7CC4E" w:rsidR="0098733C" w:rsidRPr="00F31884" w:rsidRDefault="0098733C" w:rsidP="007821B7">
            <w:pPr>
              <w:pStyle w:val="normaltableau"/>
              <w:widowControl w:val="0"/>
              <w:spacing w:before="0" w:after="0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lastRenderedPageBreak/>
              <w:t xml:space="preserve">PNUD/GEF - BRA/00/022 - Brasil - 02/2005-12/2006 </w:t>
            </w:r>
            <w:r w:rsidR="00D521FF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- </w:t>
            </w:r>
            <w:r w:rsidRPr="00F3188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Consultor de Avaliação </w:t>
            </w:r>
            <w:r w:rsidR="002920A6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- </w:t>
            </w:r>
            <w:r w:rsidRPr="00F3188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Modera</w:t>
            </w:r>
            <w:r w:rsidR="002920A6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ção - Sistematização</w:t>
            </w:r>
            <w:r w:rsidRPr="00F3188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Pr="00F31884">
              <w:rPr>
                <w:rFonts w:asciiTheme="minorHAnsi" w:hAnsiTheme="minorHAnsi" w:cstheme="minorHAnsi"/>
                <w:sz w:val="20"/>
                <w:lang w:val="pt-BR"/>
              </w:rPr>
              <w:t>- Ambiental e Étnico</w:t>
            </w:r>
          </w:p>
          <w:p w14:paraId="777542E5" w14:textId="29C3556C" w:rsidR="00C33D8A" w:rsidRDefault="0005049D" w:rsidP="002D4447">
            <w:pPr>
              <w:pStyle w:val="normaltableau"/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before="0" w:after="0"/>
              <w:ind w:left="157" w:hanging="157"/>
              <w:jc w:val="left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05049D">
              <w:rPr>
                <w:rFonts w:asciiTheme="minorHAnsi" w:hAnsiTheme="minorHAnsi" w:cstheme="minorHAnsi"/>
                <w:bCs/>
                <w:sz w:val="20"/>
                <w:u w:val="single"/>
                <w:lang w:val="pt-BR"/>
              </w:rPr>
              <w:t xml:space="preserve">Avaliação de </w:t>
            </w:r>
            <w:r w:rsidR="00C0477D" w:rsidRPr="0005049D">
              <w:rPr>
                <w:rFonts w:asciiTheme="minorHAnsi" w:hAnsiTheme="minorHAnsi" w:cstheme="minorHAnsi"/>
                <w:bCs/>
                <w:sz w:val="20"/>
                <w:u w:val="single"/>
                <w:lang w:val="pt-BR"/>
              </w:rPr>
              <w:t>Iniciativas Promissoras</w:t>
            </w:r>
            <w:r w:rsidR="00C0477D" w:rsidRPr="0005049D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do Projeto ProVárzea/Ibama</w:t>
            </w:r>
            <w:r w:rsidR="00C0477D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- </w:t>
            </w:r>
            <w:r w:rsidR="009E4CEE">
              <w:rPr>
                <w:rFonts w:asciiTheme="minorHAnsi" w:hAnsiTheme="minorHAnsi" w:cstheme="minorHAnsi"/>
                <w:bCs/>
                <w:sz w:val="20"/>
                <w:lang w:val="pt-BR"/>
              </w:rPr>
              <w:t>M</w:t>
            </w:r>
            <w:r w:rsidR="0098733C" w:rsidRPr="00236011">
              <w:rPr>
                <w:rFonts w:asciiTheme="minorHAnsi" w:hAnsiTheme="minorHAnsi" w:cstheme="minorHAnsi"/>
                <w:bCs/>
                <w:sz w:val="20"/>
                <w:lang w:val="pt-BR"/>
              </w:rPr>
              <w:t>anejo dos Recursos Naturais da Várzea</w:t>
            </w:r>
            <w:r w:rsidR="0098733C" w:rsidRPr="00791D92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dos Rios Amazônicos</w:t>
            </w:r>
            <w:r w:rsidRPr="00E8037E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</w:p>
          <w:p w14:paraId="447378B7" w14:textId="6EE19E57" w:rsidR="0098733C" w:rsidRPr="00E3143D" w:rsidRDefault="00A8466F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</w:pPr>
            <w:r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>Membro da equipe</w:t>
            </w:r>
            <w:r w:rsidR="00285A68"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 xml:space="preserve">, </w:t>
            </w:r>
            <w:r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>c</w:t>
            </w:r>
            <w:r w:rsidR="0005049D"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>oleta, análise e sistematização de dados</w:t>
            </w:r>
          </w:p>
          <w:p w14:paraId="0F578F1D" w14:textId="20FE7B95" w:rsidR="00E435D3" w:rsidRDefault="0025383F" w:rsidP="002D4447">
            <w:pPr>
              <w:pStyle w:val="normaltableau"/>
              <w:widowControl w:val="0"/>
              <w:numPr>
                <w:ilvl w:val="0"/>
                <w:numId w:val="6"/>
              </w:numPr>
              <w:tabs>
                <w:tab w:val="left" w:pos="157"/>
              </w:tabs>
              <w:spacing w:before="0" w:after="0"/>
              <w:ind w:left="157" w:hanging="157"/>
              <w:jc w:val="left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8453AC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Equipe de </w:t>
            </w:r>
            <w:r w:rsidR="00F25622" w:rsidRPr="008453AC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Avaliação:</w:t>
            </w:r>
            <w:r w:rsidR="00F25622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E46977" w:rsidRPr="00F25622">
              <w:rPr>
                <w:rFonts w:asciiTheme="minorHAnsi" w:hAnsiTheme="minorHAnsi" w:cstheme="minorHAnsi"/>
                <w:sz w:val="20"/>
                <w:lang w:val="pt-BR"/>
              </w:rPr>
              <w:t>Levantamento de informações, análise, sistematização dos dados e avaliação dos resultados</w:t>
            </w:r>
            <w:r w:rsidR="00E46977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  <w:r w:rsidR="00DC00B9" w:rsidRPr="00DC00B9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do </w:t>
            </w:r>
            <w:r w:rsidR="0098733C" w:rsidRPr="00DC00B9">
              <w:rPr>
                <w:rFonts w:asciiTheme="minorHAnsi" w:hAnsiTheme="minorHAnsi" w:cstheme="minorHAnsi"/>
                <w:bCs/>
                <w:sz w:val="20"/>
                <w:lang w:val="pt-BR"/>
              </w:rPr>
              <w:t>Projeto</w:t>
            </w:r>
            <w:r w:rsidR="00011B5D" w:rsidRPr="00DC00B9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="0098733C" w:rsidRPr="00DC00B9">
              <w:rPr>
                <w:rFonts w:asciiTheme="minorHAnsi" w:hAnsiTheme="minorHAnsi" w:cstheme="minorHAnsi"/>
                <w:bCs/>
                <w:sz w:val="20"/>
                <w:lang w:val="pt-BR"/>
              </w:rPr>
              <w:t>Pro</w:t>
            </w:r>
            <w:r w:rsidR="00A91D4B" w:rsidRPr="00DC00B9">
              <w:rPr>
                <w:rFonts w:asciiTheme="minorHAnsi" w:hAnsiTheme="minorHAnsi" w:cstheme="minorHAnsi"/>
                <w:bCs/>
                <w:sz w:val="20"/>
                <w:lang w:val="pt-BR"/>
              </w:rPr>
              <w:t>E</w:t>
            </w:r>
            <w:r w:rsidR="0098733C" w:rsidRPr="00DC00B9">
              <w:rPr>
                <w:rFonts w:asciiTheme="minorHAnsi" w:hAnsiTheme="minorHAnsi" w:cstheme="minorHAnsi"/>
                <w:bCs/>
                <w:sz w:val="20"/>
                <w:lang w:val="pt-BR"/>
              </w:rPr>
              <w:t>cos</w:t>
            </w:r>
            <w:r w:rsidR="00F43B4F">
              <w:rPr>
                <w:rFonts w:asciiTheme="minorHAnsi" w:hAnsiTheme="minorHAnsi" w:cstheme="minorHAnsi"/>
                <w:bCs/>
                <w:sz w:val="20"/>
                <w:lang w:val="pt-BR"/>
              </w:rPr>
              <w:t>/</w:t>
            </w:r>
            <w:r w:rsidR="0077193B" w:rsidRPr="00DC00B9">
              <w:rPr>
                <w:rFonts w:asciiTheme="minorHAnsi" w:hAnsiTheme="minorHAnsi" w:cstheme="minorHAnsi"/>
                <w:bCs/>
                <w:sz w:val="20"/>
                <w:lang w:val="pt-BR"/>
              </w:rPr>
              <w:t>Ibama</w:t>
            </w:r>
            <w:r w:rsidR="00DC00B9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</w:p>
          <w:p w14:paraId="1CEAED3C" w14:textId="4534A2D5" w:rsidR="0098733C" w:rsidRPr="00E3143D" w:rsidRDefault="007541E4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57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</w:pPr>
            <w:r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>Relat</w:t>
            </w:r>
            <w:r w:rsidR="00C33D8A"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>or</w:t>
            </w:r>
            <w:r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 xml:space="preserve"> de Resultados</w:t>
            </w:r>
          </w:p>
          <w:p w14:paraId="040CDA64" w14:textId="562C88C2" w:rsidR="00E00094" w:rsidRDefault="0098733C" w:rsidP="002D4447">
            <w:pPr>
              <w:pStyle w:val="normaltableau"/>
              <w:widowControl w:val="0"/>
              <w:numPr>
                <w:ilvl w:val="0"/>
                <w:numId w:val="6"/>
              </w:numPr>
              <w:tabs>
                <w:tab w:val="left" w:pos="157"/>
              </w:tabs>
              <w:spacing w:before="0" w:after="0"/>
              <w:ind w:left="157" w:hanging="142"/>
              <w:jc w:val="left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9B11C8">
              <w:rPr>
                <w:rFonts w:asciiTheme="minorHAnsi" w:hAnsiTheme="minorHAnsi" w:cstheme="minorHAnsi"/>
                <w:bCs/>
                <w:sz w:val="20"/>
                <w:u w:val="single"/>
                <w:lang w:val="pt-BR"/>
              </w:rPr>
              <w:t>Avaliação</w:t>
            </w:r>
            <w:r w:rsidR="009B11C8" w:rsidRPr="00E00094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="00CB5DEB">
              <w:rPr>
                <w:rFonts w:asciiTheme="minorHAnsi" w:hAnsiTheme="minorHAnsi" w:cstheme="minorHAnsi"/>
                <w:bCs/>
                <w:sz w:val="20"/>
                <w:lang w:val="pt-BR"/>
              </w:rPr>
              <w:t>–</w:t>
            </w:r>
            <w:r w:rsidR="009B11C8" w:rsidRPr="00E00094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L</w:t>
            </w:r>
            <w:r w:rsidR="006C4D75" w:rsidRPr="00E00094">
              <w:rPr>
                <w:rFonts w:asciiTheme="minorHAnsi" w:hAnsiTheme="minorHAnsi" w:cstheme="minorHAnsi"/>
                <w:bCs/>
                <w:sz w:val="20"/>
                <w:lang w:val="pt-BR"/>
              </w:rPr>
              <w:t>evantamento</w:t>
            </w:r>
            <w:r w:rsidR="00CB5DEB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de informações</w:t>
            </w:r>
            <w:r w:rsidR="006C4D75" w:rsidRPr="009B11C8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, análise e sistematização dos dados </w:t>
            </w:r>
            <w:r w:rsidRPr="009B11C8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e Monitoramento </w:t>
            </w:r>
            <w:r w:rsidR="00E00094">
              <w:rPr>
                <w:rFonts w:asciiTheme="minorHAnsi" w:hAnsiTheme="minorHAnsi" w:cstheme="minorHAnsi"/>
                <w:bCs/>
                <w:sz w:val="20"/>
                <w:lang w:val="pt-BR"/>
              </w:rPr>
              <w:t>do</w:t>
            </w:r>
            <w:r w:rsidRPr="00791D92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Pr="00EE430B">
              <w:rPr>
                <w:rFonts w:asciiTheme="minorHAnsi" w:hAnsiTheme="minorHAnsi" w:cstheme="minorHAnsi"/>
                <w:bCs/>
                <w:sz w:val="20"/>
                <w:lang w:val="pt-BR"/>
              </w:rPr>
              <w:t>Plano de Manejo da Unidade de Conservação</w:t>
            </w:r>
            <w:r w:rsidRPr="00791D92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UNA/BA/MMA</w:t>
            </w:r>
            <w:r w:rsidR="00132A7A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</w:p>
          <w:p w14:paraId="7B9BC7B9" w14:textId="49315BB7" w:rsidR="0098733C" w:rsidRPr="00E3143D" w:rsidRDefault="006A1F60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57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</w:pPr>
            <w:r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 xml:space="preserve">Membro da equipe - </w:t>
            </w:r>
            <w:r w:rsidR="00F7768C"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>Relat</w:t>
            </w:r>
            <w:r w:rsidR="00E00094"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>or</w:t>
            </w:r>
            <w:r w:rsidR="00F7768C"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 xml:space="preserve"> de Resultados</w:t>
            </w:r>
          </w:p>
          <w:p w14:paraId="70AAB026" w14:textId="1B38F224" w:rsidR="0009136F" w:rsidRDefault="00CB5DEB" w:rsidP="002D4447">
            <w:pPr>
              <w:pStyle w:val="normaltableau"/>
              <w:widowControl w:val="0"/>
              <w:numPr>
                <w:ilvl w:val="0"/>
                <w:numId w:val="6"/>
              </w:numPr>
              <w:tabs>
                <w:tab w:val="left" w:pos="299"/>
              </w:tabs>
              <w:spacing w:before="0" w:after="0"/>
              <w:ind w:left="157" w:hanging="157"/>
              <w:jc w:val="left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6F0708">
              <w:rPr>
                <w:rFonts w:asciiTheme="minorHAnsi" w:hAnsiTheme="minorHAnsi" w:cstheme="minorHAnsi"/>
                <w:bCs/>
                <w:sz w:val="20"/>
                <w:u w:val="single"/>
                <w:lang w:val="pt-BR"/>
              </w:rPr>
              <w:t xml:space="preserve">Revisão Substantiva </w:t>
            </w:r>
            <w:r w:rsidR="00696C63" w:rsidRPr="006F0708">
              <w:rPr>
                <w:rFonts w:asciiTheme="minorHAnsi" w:hAnsiTheme="minorHAnsi" w:cstheme="minorHAnsi"/>
                <w:bCs/>
                <w:sz w:val="20"/>
                <w:u w:val="single"/>
                <w:lang w:val="pt-BR"/>
              </w:rPr>
              <w:t xml:space="preserve">do </w:t>
            </w:r>
            <w:r w:rsidRPr="006F0708">
              <w:rPr>
                <w:rFonts w:asciiTheme="minorHAnsi" w:hAnsiTheme="minorHAnsi" w:cstheme="minorHAnsi"/>
                <w:bCs/>
                <w:sz w:val="20"/>
                <w:u w:val="single"/>
                <w:lang w:val="pt-BR"/>
              </w:rPr>
              <w:t>Projeto</w:t>
            </w:r>
            <w:r w:rsidRPr="00C4254B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  <w:r w:rsidR="00951B74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- </w:t>
            </w:r>
            <w:r w:rsidR="00F05673">
              <w:rPr>
                <w:rFonts w:asciiTheme="minorHAnsi" w:hAnsiTheme="minorHAnsi" w:cstheme="minorHAnsi"/>
                <w:sz w:val="20"/>
                <w:lang w:val="pt-BR"/>
              </w:rPr>
              <w:t>Levantamento de informações, análise</w:t>
            </w:r>
            <w:r w:rsidR="007350D0">
              <w:rPr>
                <w:rFonts w:asciiTheme="minorHAnsi" w:hAnsiTheme="minorHAnsi" w:cstheme="minorHAnsi"/>
                <w:sz w:val="20"/>
                <w:lang w:val="pt-BR"/>
              </w:rPr>
              <w:t xml:space="preserve">, </w:t>
            </w:r>
            <w:r w:rsidR="00F05673">
              <w:rPr>
                <w:rFonts w:asciiTheme="minorHAnsi" w:hAnsiTheme="minorHAnsi" w:cstheme="minorHAnsi"/>
                <w:sz w:val="20"/>
                <w:lang w:val="pt-BR"/>
              </w:rPr>
              <w:t>sistematização dos dados e revisão</w:t>
            </w:r>
            <w:r w:rsidR="009B3FAF">
              <w:rPr>
                <w:rFonts w:asciiTheme="minorHAnsi" w:hAnsiTheme="minorHAnsi" w:cstheme="minorHAnsi"/>
                <w:sz w:val="20"/>
                <w:lang w:val="pt-BR"/>
              </w:rPr>
              <w:t xml:space="preserve"> do Projeto</w:t>
            </w:r>
            <w:r w:rsidR="00F05673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="00F43B4F" w:rsidRPr="00951B74">
              <w:rPr>
                <w:rFonts w:asciiTheme="minorHAnsi" w:hAnsiTheme="minorHAnsi" w:cstheme="minorHAnsi"/>
                <w:bCs/>
                <w:sz w:val="20"/>
                <w:lang w:val="pt-BR"/>
              </w:rPr>
              <w:t>B</w:t>
            </w:r>
            <w:r w:rsidR="00746786">
              <w:rPr>
                <w:rFonts w:asciiTheme="minorHAnsi" w:hAnsiTheme="minorHAnsi" w:cstheme="minorHAnsi"/>
                <w:bCs/>
                <w:sz w:val="20"/>
                <w:lang w:val="pt-BR"/>
              </w:rPr>
              <w:t>ra</w:t>
            </w:r>
            <w:r w:rsidR="00F43B4F" w:rsidRPr="00951B74">
              <w:rPr>
                <w:rFonts w:asciiTheme="minorHAnsi" w:hAnsiTheme="minorHAnsi" w:cstheme="minorHAnsi"/>
                <w:bCs/>
                <w:sz w:val="20"/>
                <w:lang w:val="pt-BR"/>
              </w:rPr>
              <w:t>/00/022</w:t>
            </w:r>
            <w:r w:rsidR="00F43B4F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="00F43B4F" w:rsidRPr="00951B74">
              <w:rPr>
                <w:rFonts w:asciiTheme="minorHAnsi" w:hAnsiTheme="minorHAnsi" w:cstheme="minorHAnsi"/>
                <w:bCs/>
                <w:sz w:val="20"/>
                <w:lang w:val="pt-BR"/>
              </w:rPr>
              <w:t>Pnud|Mma</w:t>
            </w:r>
            <w:r w:rsidR="00951B74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="00746786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de </w:t>
            </w:r>
            <w:r w:rsidR="0009136F" w:rsidRPr="00791D92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Apoio às políticas públicas de </w:t>
            </w:r>
            <w:r w:rsidR="00746786">
              <w:rPr>
                <w:rFonts w:asciiTheme="minorHAnsi" w:hAnsiTheme="minorHAnsi" w:cstheme="minorHAnsi"/>
                <w:bCs/>
                <w:sz w:val="20"/>
                <w:lang w:val="pt-BR"/>
              </w:rPr>
              <w:t>D</w:t>
            </w:r>
            <w:r w:rsidR="0009136F" w:rsidRPr="00791D92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esenvolvimento </w:t>
            </w:r>
            <w:r w:rsidR="00746786">
              <w:rPr>
                <w:rFonts w:asciiTheme="minorHAnsi" w:hAnsiTheme="minorHAnsi" w:cstheme="minorHAnsi"/>
                <w:bCs/>
                <w:sz w:val="20"/>
                <w:lang w:val="pt-BR"/>
              </w:rPr>
              <w:t>S</w:t>
            </w:r>
            <w:r w:rsidR="0009136F" w:rsidRPr="00791D92">
              <w:rPr>
                <w:rFonts w:asciiTheme="minorHAnsi" w:hAnsiTheme="minorHAnsi" w:cstheme="minorHAnsi"/>
                <w:bCs/>
                <w:sz w:val="20"/>
                <w:lang w:val="pt-BR"/>
              </w:rPr>
              <w:t>ustentável</w:t>
            </w:r>
            <w:r w:rsidR="0009136F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="0009136F" w:rsidRPr="00EE430B">
              <w:rPr>
                <w:rFonts w:asciiTheme="minorHAnsi" w:hAnsiTheme="minorHAnsi" w:cstheme="minorHAnsi"/>
                <w:bCs/>
                <w:sz w:val="20"/>
                <w:lang w:val="pt-BR"/>
              </w:rPr>
              <w:t>(Zee,</w:t>
            </w:r>
            <w:r w:rsidR="0009136F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="0009136F" w:rsidRPr="00EE430B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Proecotur, Gescon, Proambiente, </w:t>
            </w:r>
            <w:r w:rsidR="0009136F" w:rsidRPr="009B3FAF">
              <w:rPr>
                <w:rFonts w:asciiTheme="minorHAnsi" w:hAnsiTheme="minorHAnsi" w:cstheme="minorHAnsi"/>
                <w:bCs/>
                <w:sz w:val="20"/>
                <w:u w:val="single"/>
                <w:lang w:val="pt-BR"/>
              </w:rPr>
              <w:t>Carteira Indígena,</w:t>
            </w:r>
            <w:r w:rsidR="0009136F" w:rsidRPr="00EE430B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Probem e Probio)</w:t>
            </w:r>
            <w:r w:rsidR="0009136F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</w:p>
          <w:p w14:paraId="2249F580" w14:textId="583A6C07" w:rsidR="0098733C" w:rsidRPr="00E3143D" w:rsidRDefault="0009136F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299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</w:pPr>
            <w:r w:rsidRPr="00E3143D">
              <w:rPr>
                <w:rFonts w:asciiTheme="minorHAnsi" w:hAnsiTheme="minorHAnsi" w:cstheme="minorHAnsi"/>
                <w:bCs/>
                <w:i/>
                <w:iCs/>
                <w:sz w:val="20"/>
                <w:lang w:val="pt-BR"/>
              </w:rPr>
              <w:t xml:space="preserve">Revisor pleno de Projeto </w:t>
            </w: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0A5BFB8E" w14:textId="77777777" w:rsidR="0098733C" w:rsidRPr="00F31884" w:rsidRDefault="0098733C" w:rsidP="0056028E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Estudos Casos</w:t>
            </w:r>
          </w:p>
          <w:p w14:paraId="05CE3814" w14:textId="77777777" w:rsidR="0098733C" w:rsidRDefault="0098733C" w:rsidP="0056028E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Marco Lógico</w:t>
            </w:r>
          </w:p>
          <w:p w14:paraId="7B5169DE" w14:textId="7FA60FAC" w:rsidR="006F0708" w:rsidRDefault="006F0708" w:rsidP="0056028E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Cadeia de </w:t>
            </w:r>
            <w:r w:rsidR="00C86F0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Efeitos</w:t>
            </w:r>
          </w:p>
          <w:p w14:paraId="3CAE6B57" w14:textId="56BD16B2" w:rsidR="00C86F02" w:rsidRDefault="00C86F02" w:rsidP="0056028E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Boas Práticas</w:t>
            </w:r>
          </w:p>
          <w:p w14:paraId="77FF4D66" w14:textId="074FAABF" w:rsidR="00C86F02" w:rsidRPr="00F31884" w:rsidRDefault="00C86F02" w:rsidP="0056028E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Lições Aprendidas</w:t>
            </w:r>
          </w:p>
          <w:p w14:paraId="534A014D" w14:textId="77777777" w:rsidR="0098733C" w:rsidRPr="00F31884" w:rsidRDefault="0098733C" w:rsidP="0056028E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Pesquisa Percepção</w:t>
            </w:r>
          </w:p>
          <w:p w14:paraId="5920BCFD" w14:textId="77777777" w:rsidR="0098733C" w:rsidRPr="00F31884" w:rsidRDefault="0098733C" w:rsidP="0056028E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Pesquisa documental</w:t>
            </w:r>
          </w:p>
          <w:p w14:paraId="720E67C3" w14:textId="77777777" w:rsidR="0098733C" w:rsidRPr="00F31884" w:rsidRDefault="0098733C" w:rsidP="0056028E">
            <w:pPr>
              <w:pStyle w:val="SemEspaamento"/>
              <w:numPr>
                <w:ilvl w:val="0"/>
                <w:numId w:val="1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Poster</w:t>
            </w:r>
          </w:p>
        </w:tc>
      </w:tr>
      <w:tr w:rsidR="001B5A98" w:rsidRPr="00F31884" w14:paraId="513D1FDC" w14:textId="77777777" w:rsidTr="00252D3F">
        <w:trPr>
          <w:cantSplit/>
          <w:trHeight w:val="341"/>
        </w:trPr>
        <w:tc>
          <w:tcPr>
            <w:tcW w:w="11897" w:type="dxa"/>
            <w:tcBorders>
              <w:left w:val="single" w:sz="8" w:space="0" w:color="auto"/>
            </w:tcBorders>
          </w:tcPr>
          <w:p w14:paraId="467891C0" w14:textId="22E31DFE" w:rsidR="002B731A" w:rsidRPr="001E0BB5" w:rsidRDefault="00CD17A6" w:rsidP="002B731A">
            <w:pPr>
              <w:widowControl w:val="0"/>
              <w:tabs>
                <w:tab w:val="left" w:pos="149"/>
              </w:tabs>
              <w:suppressAutoHyphens/>
              <w:jc w:val="both"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1E0BB5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ICEI -</w:t>
            </w:r>
            <w:r w:rsidR="00E96767" w:rsidRPr="001E0BB5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 Instituto de Cooperação Econômica Internacional</w:t>
            </w:r>
            <w:r w:rsidR="00911BF3" w:rsidRPr="001E0BB5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 – Brasil – 2010 – 2012 - </w:t>
            </w:r>
            <w:r w:rsidR="00E96767" w:rsidRPr="001E0BB5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 </w:t>
            </w:r>
            <w:r w:rsidR="00D521FF" w:rsidRPr="001E0BB5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Consultor </w:t>
            </w:r>
            <w:r w:rsidR="002B731A" w:rsidRPr="001E0BB5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–</w:t>
            </w:r>
            <w:r w:rsidR="00D521FF" w:rsidRPr="001E0BB5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 </w:t>
            </w:r>
            <w:r w:rsidR="001226A2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Metodologista - </w:t>
            </w:r>
            <w:r w:rsidR="002B731A" w:rsidRPr="001E0BB5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Moderador  e </w:t>
            </w:r>
            <w:r w:rsidR="008A23AA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Sistematização</w:t>
            </w:r>
          </w:p>
          <w:p w14:paraId="227ED561" w14:textId="6F887B81" w:rsidR="00C1095F" w:rsidRPr="00C1095F" w:rsidRDefault="00A0014C" w:rsidP="002D4447">
            <w:pPr>
              <w:pStyle w:val="PargrafodaLista"/>
              <w:numPr>
                <w:ilvl w:val="0"/>
                <w:numId w:val="3"/>
              </w:numPr>
              <w:ind w:left="149" w:hanging="149"/>
              <w:jc w:val="both"/>
              <w:rPr>
                <w:rFonts w:ascii="Calibri" w:hAnsi="Calibri"/>
                <w:sz w:val="20"/>
                <w:szCs w:val="20"/>
                <w:lang w:val="de-DE"/>
              </w:rPr>
            </w:pPr>
            <w:r w:rsidRPr="009E1C6B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Capacitação | Planejamento Estratégico | Projetos de Mudança</w:t>
            </w:r>
            <w:r w:rsidRPr="005223C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830D5B">
              <w:rPr>
                <w:rFonts w:asciiTheme="minorHAnsi" w:hAnsiTheme="minorHAnsi"/>
                <w:sz w:val="20"/>
                <w:lang w:val="pt-BR"/>
              </w:rPr>
              <w:t>-</w:t>
            </w:r>
            <w:r w:rsidR="002805DD">
              <w:rPr>
                <w:rFonts w:asciiTheme="minorHAnsi" w:hAnsiTheme="minorHAnsi"/>
                <w:sz w:val="20"/>
                <w:lang w:val="pt-BR"/>
              </w:rPr>
              <w:t xml:space="preserve"> D</w:t>
            </w:r>
            <w:r w:rsidR="00E822DD" w:rsidRPr="00CF4899">
              <w:rPr>
                <w:rFonts w:ascii="Calibri" w:hAnsi="Calibri"/>
                <w:sz w:val="20"/>
                <w:szCs w:val="20"/>
                <w:lang w:val="de-DE"/>
              </w:rPr>
              <w:t>emandada pelo ICEI</w:t>
            </w:r>
            <w:r w:rsidR="00E822DD">
              <w:rPr>
                <w:rFonts w:ascii="Calibri" w:hAnsi="Calibri"/>
                <w:sz w:val="20"/>
                <w:szCs w:val="20"/>
                <w:lang w:val="de-DE"/>
              </w:rPr>
              <w:t xml:space="preserve">, 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>da</w:t>
            </w:r>
            <w:r w:rsidR="00F71366">
              <w:rPr>
                <w:rFonts w:ascii="Calibri" w:hAnsi="Calibri"/>
                <w:sz w:val="20"/>
                <w:szCs w:val="20"/>
                <w:lang w:val="de-DE"/>
              </w:rPr>
              <w:t>do a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importância </w:t>
            </w:r>
            <w:r w:rsidR="004C208E">
              <w:rPr>
                <w:rFonts w:ascii="Calibri" w:hAnsi="Calibri"/>
                <w:sz w:val="20"/>
                <w:szCs w:val="20"/>
                <w:lang w:val="de-DE"/>
              </w:rPr>
              <w:t xml:space="preserve">do CPSM </w:t>
            </w:r>
            <w:r w:rsidR="00CD3DA6" w:rsidRPr="00E94FA9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- </w:t>
            </w:r>
            <w:r w:rsidR="00CD3DA6" w:rsidRPr="00E61E3F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Consórcio de Produtores Sateré Mawé</w:t>
            </w:r>
            <w:r w:rsidR="00C640D5" w:rsidRPr="00E61E3F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,</w:t>
            </w:r>
            <w:r w:rsidR="00C640D5" w:rsidRPr="00E61E3F">
              <w:rPr>
                <w:rFonts w:ascii="Calibri" w:hAnsi="Calibri"/>
                <w:b/>
                <w:bCs/>
                <w:sz w:val="20"/>
                <w:szCs w:val="20"/>
                <w:u w:val="single"/>
                <w:lang w:val="de-DE"/>
              </w:rPr>
              <w:t xml:space="preserve"> </w:t>
            </w:r>
            <w:r w:rsidR="00855340" w:rsidRPr="00E61E3F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na Terra Indígena Andirá-Marau,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na Amazônia Brasileira. O foc</w:t>
            </w:r>
            <w:r w:rsidR="00661CC7">
              <w:rPr>
                <w:rFonts w:ascii="Calibri" w:hAnsi="Calibri"/>
                <w:sz w:val="20"/>
                <w:szCs w:val="20"/>
                <w:lang w:val="de-DE"/>
              </w:rPr>
              <w:t>o foi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a análise organizacional, funcionamento, mecanismos de comunicação e diagnostico da situação interna, </w:t>
            </w:r>
            <w:r w:rsidR="003F79B1">
              <w:rPr>
                <w:rFonts w:ascii="Calibri" w:hAnsi="Calibri"/>
                <w:sz w:val="20"/>
                <w:szCs w:val="20"/>
                <w:lang w:val="de-DE"/>
              </w:rPr>
              <w:t>com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vista </w:t>
            </w:r>
            <w:r w:rsidR="003F79B1">
              <w:rPr>
                <w:rFonts w:ascii="Calibri" w:hAnsi="Calibri"/>
                <w:sz w:val="20"/>
                <w:szCs w:val="20"/>
                <w:lang w:val="de-DE"/>
              </w:rPr>
              <w:t>a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>o seu fortalecimento</w:t>
            </w:r>
            <w:r w:rsidR="00EB0A8F">
              <w:rPr>
                <w:rFonts w:ascii="Calibri" w:hAnsi="Calibri"/>
                <w:sz w:val="20"/>
                <w:szCs w:val="20"/>
                <w:lang w:val="de-DE"/>
              </w:rPr>
              <w:t xml:space="preserve">, para que </w:t>
            </w:r>
            <w:r w:rsidR="00FB61DC">
              <w:rPr>
                <w:rFonts w:ascii="Calibri" w:hAnsi="Calibri"/>
                <w:sz w:val="20"/>
                <w:szCs w:val="20"/>
                <w:lang w:val="de-DE"/>
              </w:rPr>
              <w:t>t</w:t>
            </w:r>
            <w:r w:rsidR="00EB0A8F">
              <w:rPr>
                <w:rFonts w:ascii="Calibri" w:hAnsi="Calibri"/>
                <w:sz w:val="20"/>
                <w:szCs w:val="20"/>
                <w:lang w:val="de-DE"/>
              </w:rPr>
              <w:t>ivesse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êxito n</w:t>
            </w:r>
            <w:r w:rsidR="00FB61DC">
              <w:rPr>
                <w:rFonts w:ascii="Calibri" w:hAnsi="Calibri"/>
                <w:sz w:val="20"/>
                <w:szCs w:val="20"/>
                <w:lang w:val="de-DE"/>
              </w:rPr>
              <w:t xml:space="preserve">o papél </w:t>
            </w:r>
            <w:r w:rsidR="00025B74">
              <w:rPr>
                <w:rFonts w:ascii="Calibri" w:hAnsi="Calibri"/>
                <w:sz w:val="20"/>
                <w:szCs w:val="20"/>
                <w:lang w:val="de-DE"/>
              </w:rPr>
              <w:t>de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estimul</w:t>
            </w:r>
            <w:r w:rsidR="006A55C6">
              <w:rPr>
                <w:rFonts w:ascii="Calibri" w:hAnsi="Calibri"/>
                <w:sz w:val="20"/>
                <w:szCs w:val="20"/>
                <w:lang w:val="de-DE"/>
              </w:rPr>
              <w:t>ar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a produção, zel</w:t>
            </w:r>
            <w:r w:rsidR="00E10295">
              <w:rPr>
                <w:rFonts w:ascii="Calibri" w:hAnsi="Calibri"/>
                <w:sz w:val="20"/>
                <w:szCs w:val="20"/>
                <w:lang w:val="de-DE"/>
              </w:rPr>
              <w:t>ar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E10295">
              <w:rPr>
                <w:rFonts w:ascii="Calibri" w:hAnsi="Calibri"/>
                <w:sz w:val="20"/>
                <w:szCs w:val="20"/>
                <w:lang w:val="de-DE"/>
              </w:rPr>
              <w:t>pela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certificação, aquisição do produto, processamento, embalagem, comercialização e exportação.</w:t>
            </w:r>
            <w:r w:rsidR="00E0442A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5F2D26">
              <w:rPr>
                <w:rFonts w:ascii="Calibri" w:hAnsi="Calibri"/>
                <w:sz w:val="20"/>
                <w:szCs w:val="20"/>
                <w:lang w:val="de-DE"/>
              </w:rPr>
              <w:t>O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Diagnóstico Organizacional </w:t>
            </w:r>
            <w:r w:rsidR="005F2D26">
              <w:rPr>
                <w:rFonts w:ascii="Calibri" w:hAnsi="Calibri"/>
                <w:sz w:val="20"/>
                <w:szCs w:val="20"/>
                <w:lang w:val="de-DE"/>
              </w:rPr>
              <w:t xml:space="preserve">foi feito 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a partir de entrevistas de percepção com lideranças </w:t>
            </w:r>
            <w:r w:rsidR="00CC5D0C">
              <w:rPr>
                <w:rFonts w:ascii="Calibri" w:hAnsi="Calibri"/>
                <w:sz w:val="20"/>
                <w:szCs w:val="20"/>
                <w:lang w:val="de-DE"/>
              </w:rPr>
              <w:t>d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>o Consórcio, análise do funcionamento do escritório e a visita em 12 das 80 comunidades da "Terra Indígena Andirá Marau", localizada entre as calhas dos rios Andirá e Marau, no médio Amazonas</w:t>
            </w:r>
            <w:r w:rsidR="00F62FF7">
              <w:rPr>
                <w:rFonts w:ascii="Calibri" w:hAnsi="Calibri"/>
                <w:sz w:val="20"/>
                <w:szCs w:val="20"/>
                <w:lang w:val="de-DE"/>
              </w:rPr>
              <w:t>.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F62FF7">
              <w:rPr>
                <w:rFonts w:ascii="Calibri" w:hAnsi="Calibri"/>
                <w:sz w:val="20"/>
                <w:szCs w:val="20"/>
                <w:lang w:val="de-DE"/>
              </w:rPr>
              <w:t>O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>bservei as roças de Guaraná, forma e recursos de manejo e convers</w:t>
            </w:r>
            <w:r w:rsidR="008E79A9">
              <w:rPr>
                <w:rFonts w:ascii="Calibri" w:hAnsi="Calibri"/>
                <w:sz w:val="20"/>
                <w:szCs w:val="20"/>
                <w:lang w:val="de-DE"/>
              </w:rPr>
              <w:t>ei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com as lideranças. </w:t>
            </w:r>
            <w:r w:rsidR="001537C7">
              <w:rPr>
                <w:rFonts w:ascii="Calibri" w:hAnsi="Calibri"/>
                <w:sz w:val="20"/>
                <w:szCs w:val="20"/>
                <w:lang w:val="de-DE"/>
              </w:rPr>
              <w:t>F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>oi possível identificar os "gargalos</w:t>
            </w:r>
            <w:r w:rsidR="001537C7">
              <w:rPr>
                <w:rFonts w:ascii="Calibri" w:hAnsi="Calibri"/>
                <w:sz w:val="20"/>
                <w:szCs w:val="20"/>
                <w:lang w:val="de-DE"/>
              </w:rPr>
              <w:t xml:space="preserve">, 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entraves e as oportunidades" de melhoria desta importante organização indígena. </w:t>
            </w:r>
            <w:r w:rsidR="000B69C2">
              <w:rPr>
                <w:rFonts w:ascii="Calibri" w:hAnsi="Calibri"/>
                <w:sz w:val="20"/>
                <w:szCs w:val="20"/>
                <w:lang w:val="de-DE"/>
              </w:rPr>
              <w:t>Na época, o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CPSM </w:t>
            </w:r>
            <w:r w:rsidR="000B69C2">
              <w:rPr>
                <w:rFonts w:ascii="Calibri" w:hAnsi="Calibri"/>
                <w:sz w:val="20"/>
                <w:szCs w:val="20"/>
                <w:lang w:val="de-DE"/>
              </w:rPr>
              <w:t xml:space="preserve">era </w:t>
            </w:r>
            <w:r w:rsidR="00C26A36">
              <w:rPr>
                <w:rFonts w:ascii="Calibri" w:hAnsi="Calibri"/>
                <w:sz w:val="20"/>
                <w:szCs w:val="20"/>
                <w:lang w:val="de-DE"/>
              </w:rPr>
              <w:t>o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único </w:t>
            </w:r>
            <w:r w:rsidR="00C26A36">
              <w:rPr>
                <w:rFonts w:ascii="Calibri" w:hAnsi="Calibri"/>
                <w:sz w:val="20"/>
                <w:szCs w:val="20"/>
                <w:lang w:val="de-DE"/>
              </w:rPr>
              <w:t xml:space="preserve">caso 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>de uma organização indígena que preserva a cultura</w:t>
            </w:r>
            <w:r w:rsidR="00AC775F">
              <w:rPr>
                <w:rFonts w:ascii="Calibri" w:hAnsi="Calibri"/>
                <w:sz w:val="20"/>
                <w:szCs w:val="20"/>
                <w:lang w:val="de-DE"/>
              </w:rPr>
              <w:t xml:space="preserve">, </w:t>
            </w:r>
            <w:r w:rsidR="00DE712A">
              <w:rPr>
                <w:rFonts w:ascii="Calibri" w:hAnsi="Calibri"/>
                <w:sz w:val="20"/>
                <w:szCs w:val="20"/>
                <w:lang w:val="de-DE"/>
              </w:rPr>
              <w:t>o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cultivo tradicional do Guaraná nativo e controla toda a cadeia produtiva, desde a produção, processamento, beneficiamento, moagem, embalagem </w:t>
            </w:r>
            <w:r w:rsidR="009B71C6">
              <w:rPr>
                <w:rFonts w:ascii="Calibri" w:hAnsi="Calibri"/>
                <w:sz w:val="20"/>
                <w:szCs w:val="20"/>
                <w:lang w:val="de-DE"/>
              </w:rPr>
              <w:t>até a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exportação. T</w:t>
            </w:r>
            <w:r w:rsidR="00E31109">
              <w:rPr>
                <w:rFonts w:ascii="Calibri" w:hAnsi="Calibri"/>
                <w:sz w:val="20"/>
                <w:szCs w:val="20"/>
                <w:lang w:val="de-DE"/>
              </w:rPr>
              <w:t>inha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cadastro no SESCOMEX, exporta</w:t>
            </w:r>
            <w:r w:rsidR="00E31109">
              <w:rPr>
                <w:rFonts w:ascii="Calibri" w:hAnsi="Calibri"/>
                <w:sz w:val="20"/>
                <w:szCs w:val="20"/>
                <w:lang w:val="de-DE"/>
              </w:rPr>
              <w:t>va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para o Comércio Justo</w:t>
            </w:r>
            <w:r w:rsidR="00E31109">
              <w:rPr>
                <w:rFonts w:ascii="Calibri" w:hAnsi="Calibri"/>
                <w:sz w:val="20"/>
                <w:szCs w:val="20"/>
                <w:lang w:val="de-DE"/>
              </w:rPr>
              <w:t xml:space="preserve"> e Slow Food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da Europa, esta</w:t>
            </w:r>
            <w:r w:rsidR="00F9016D">
              <w:rPr>
                <w:rFonts w:ascii="Calibri" w:hAnsi="Calibri"/>
                <w:sz w:val="20"/>
                <w:szCs w:val="20"/>
                <w:lang w:val="de-DE"/>
              </w:rPr>
              <w:t>va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habilitada e </w:t>
            </w:r>
            <w:r w:rsidR="009B71C6">
              <w:rPr>
                <w:rFonts w:ascii="Calibri" w:hAnsi="Calibri"/>
                <w:sz w:val="20"/>
                <w:szCs w:val="20"/>
                <w:lang w:val="de-DE"/>
              </w:rPr>
              <w:t>acessava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 recursos da CONAB para aquisição do Guaraná. Este trabalho resultou numa melhor organização interna, com a definição de papéis e uso de controles básicos de gestão</w:t>
            </w:r>
            <w:r w:rsidR="0093041F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855340" w:rsidRPr="001617A4">
              <w:rPr>
                <w:rFonts w:ascii="Calibri" w:hAnsi="Calibri"/>
                <w:sz w:val="20"/>
                <w:szCs w:val="20"/>
                <w:lang w:val="de-DE"/>
              </w:rPr>
              <w:t xml:space="preserve">descritos em Manual de Procedimentos. </w:t>
            </w:r>
            <w:r w:rsidR="00370319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830D5B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9E1C6B" w:rsidRPr="005223C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60BD2EF6" w14:textId="43D376BC" w:rsidR="001B5A98" w:rsidRPr="006A168B" w:rsidRDefault="009E1C6B" w:rsidP="002D4447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Consultor Organizacional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, design da metodologia, facilitação e sistematização dos dados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6BA35006" w14:textId="77777777" w:rsidR="001B5A98" w:rsidRDefault="00855340" w:rsidP="002D444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928"/>
              </w:tabs>
              <w:suppressAutoHyphens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DOP</w:t>
            </w:r>
          </w:p>
          <w:p w14:paraId="19A0AAFC" w14:textId="77777777" w:rsidR="00855340" w:rsidRDefault="00855340" w:rsidP="002D444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928"/>
              </w:tabs>
              <w:suppressAutoHyphens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SWOT</w:t>
            </w:r>
          </w:p>
          <w:p w14:paraId="799558CD" w14:textId="77777777" w:rsidR="00855340" w:rsidRDefault="00855340" w:rsidP="002D444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928"/>
              </w:tabs>
              <w:suppressAutoHyphens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METAPLAN</w:t>
            </w:r>
          </w:p>
          <w:p w14:paraId="49DB226F" w14:textId="77777777" w:rsidR="00855340" w:rsidRDefault="00855340" w:rsidP="002D444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928"/>
              </w:tabs>
              <w:suppressAutoHyphens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CEFE</w:t>
            </w:r>
          </w:p>
          <w:p w14:paraId="54BF7D77" w14:textId="240EC03F" w:rsidR="0051498F" w:rsidRPr="00F31884" w:rsidRDefault="0051498F" w:rsidP="002D4447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928"/>
              </w:tabs>
              <w:suppressAutoHyphens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Aprendizagem Vivencial</w:t>
            </w:r>
          </w:p>
        </w:tc>
      </w:tr>
      <w:tr w:rsidR="0098733C" w:rsidRPr="00F31884" w14:paraId="12B0AA57" w14:textId="77777777" w:rsidTr="00252D3F">
        <w:trPr>
          <w:cantSplit/>
          <w:trHeight w:val="341"/>
        </w:trPr>
        <w:tc>
          <w:tcPr>
            <w:tcW w:w="11897" w:type="dxa"/>
            <w:tcBorders>
              <w:left w:val="single" w:sz="8" w:space="0" w:color="auto"/>
              <w:bottom w:val="single" w:sz="4" w:space="0" w:color="auto"/>
            </w:tcBorders>
          </w:tcPr>
          <w:p w14:paraId="7424C021" w14:textId="77777777" w:rsidR="00B83206" w:rsidRDefault="0098733C" w:rsidP="007821B7">
            <w:pPr>
              <w:widowControl w:val="0"/>
              <w:tabs>
                <w:tab w:val="left" w:pos="0"/>
              </w:tabs>
              <w:suppressAutoHyphens/>
              <w:ind w:left="7"/>
              <w:jc w:val="both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7D0A8E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GIZ-</w:t>
            </w:r>
            <w:r w:rsidRPr="007D0A8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Cooperação Alemã – </w:t>
            </w:r>
            <w:r w:rsidRPr="007D0A8E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Brasil - 2003|202</w:t>
            </w:r>
            <w:r w:rsidR="0086757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3</w:t>
            </w:r>
          </w:p>
          <w:p w14:paraId="2AB00FB0" w14:textId="79AF1DF4" w:rsidR="00B83206" w:rsidRPr="00B311CF" w:rsidRDefault="00B311CF" w:rsidP="00B311CF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lang w:val="pt-BR"/>
              </w:rPr>
            </w:pPr>
            <w:r w:rsidRPr="00B311CF">
              <w:rPr>
                <w:rFonts w:asciiTheme="minorHAnsi" w:hAnsiTheme="minorHAnsi" w:cstheme="minorHAnsi"/>
                <w:sz w:val="20"/>
                <w:lang w:val="pt-BR"/>
              </w:rPr>
              <w:t xml:space="preserve">Temas: </w:t>
            </w:r>
            <w:r w:rsidR="00FC5E59" w:rsidRPr="00B311CF">
              <w:rPr>
                <w:rFonts w:asciiTheme="minorHAnsi" w:hAnsiTheme="minorHAnsi" w:cstheme="minorHAnsi"/>
                <w:sz w:val="20"/>
                <w:lang w:val="pt-BR"/>
              </w:rPr>
              <w:t xml:space="preserve">Políticas Públicas, Gestão Ambiental e Fundiária, Desenvolvimento Sustentável, Política Florestal, Desenvolvimento Capacidades, Chamadas Públicas, Captação Recursos, Desenvolvimento Organizacional </w:t>
            </w:r>
            <w:r w:rsidR="00FC5E59" w:rsidRPr="00B311C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- </w:t>
            </w:r>
            <w:r w:rsidR="0098733C" w:rsidRPr="00B311C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Programa</w:t>
            </w:r>
            <w:r w:rsidR="00B83206" w:rsidRPr="00B311C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s</w:t>
            </w:r>
            <w:r w:rsidR="0098733C" w:rsidRPr="00B311C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de Florestas Tropicais – Ordenamento Territorial - Desenvolvimento Regional</w:t>
            </w:r>
            <w:r w:rsidR="0098733C" w:rsidRPr="00B311CF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– </w:t>
            </w:r>
            <w:r w:rsidR="0098733C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Projetos: </w:t>
            </w:r>
            <w:r w:rsidR="008B4281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Prorenda – Gerosen – Pptal – Ppgai – Promanejo – Provarzea – Pda – Pdpi – Progau – Ppgam – Ppcdam – P</w:t>
            </w:r>
            <w:r w:rsidR="0059199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PC</w:t>
            </w:r>
            <w:r w:rsidR="008B4281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errado – Terra Legal – Incra – Car – Mercados Verdes - Territórios Vivos – Bioeconomia </w:t>
            </w:r>
            <w:r w:rsidR="00C85B0B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</w:t>
            </w:r>
            <w:r w:rsidR="008B4281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Cadeias </w:t>
            </w:r>
            <w:r w:rsidR="00C85B0B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</w:t>
            </w:r>
            <w:r w:rsidR="008B4281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 Valor </w:t>
            </w:r>
            <w:r w:rsidR="00867574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- </w:t>
            </w:r>
            <w:r w:rsidR="0098733C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Negócios Sustentáveis na Amazônia</w:t>
            </w:r>
            <w:r w:rsidR="00814DCF" w:rsidRPr="00B311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7079A08E" w14:textId="7A9A0EF9" w:rsidR="00985171" w:rsidRPr="00985171" w:rsidRDefault="000E7EF9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0E7EF9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Diagnóstico Organizacional - Planejamento Estratégico|Operacional Participativo</w:t>
            </w:r>
            <w:r w:rsidRPr="00186857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98733C" w:rsidRPr="00B124F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(+ de 15</w:t>
            </w:r>
            <w:r w:rsidR="0098733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98733C" w:rsidRPr="0048179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Planos</w:t>
            </w:r>
            <w:r w:rsidR="003B261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, </w:t>
            </w:r>
            <w:r w:rsidR="0098733C" w:rsidRPr="0048179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+ de 20 organizações, + de 30 intervenções + de 65 oficinas entre os diferentes projetos)</w:t>
            </w:r>
            <w:r w:rsidR="002C38F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5971D4FE" w14:textId="1BA05215" w:rsidR="0098733C" w:rsidRPr="006A168B" w:rsidRDefault="000E7EF9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Consultoria, Design de Metodologia, Moderação e sistematização dos dados</w:t>
            </w:r>
          </w:p>
          <w:p w14:paraId="06242E5A" w14:textId="77777777" w:rsidR="00895563" w:rsidRDefault="00EF3372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F3372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Capacitação de Consultores</w:t>
            </w:r>
            <w:r w:rsidRPr="00EF3372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="0098733C" w:rsidRPr="002B0B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Training of training to DOP and CEFE</w:t>
            </w:r>
            <w:r w:rsidR="002B0B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="0098733C" w:rsidRPr="00A00D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Treinamento de </w:t>
            </w:r>
            <w:r w:rsidR="0098733C" w:rsidRPr="00F650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Treinadores</w:t>
            </w:r>
            <w:r w:rsidR="002B0B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="008848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para </w:t>
            </w:r>
            <w:r w:rsidR="0098733C" w:rsidRPr="00F650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Professores de Escolas Técnicas</w:t>
            </w:r>
            <w:r w:rsidR="00450F4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="00A071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Consultores, </w:t>
            </w:r>
            <w:r w:rsidR="00851B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="003F369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é</w:t>
            </w:r>
            <w:r w:rsidR="00851B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cnicos</w:t>
            </w:r>
            <w:r w:rsidR="008848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ATER</w:t>
            </w:r>
            <w:r w:rsidR="00450F4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 de Gestão</w:t>
            </w:r>
            <w:r w:rsidR="00F127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F1276D" w:rsidRPr="00A00D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– Projeto Prorenda</w:t>
            </w:r>
            <w:r w:rsidR="004B0B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|RS|PE|CE</w:t>
            </w:r>
          </w:p>
          <w:p w14:paraId="7F04F228" w14:textId="1E935606" w:rsidR="0098733C" w:rsidRPr="006A168B" w:rsidRDefault="00EF3372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Design da </w:t>
            </w:r>
            <w:r w:rsidR="006B1B06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etodologia, facilitação e sistematização dos dados</w:t>
            </w:r>
          </w:p>
          <w:p w14:paraId="088D3313" w14:textId="66DAE4BC" w:rsidR="00AD1DF7" w:rsidRDefault="00EC1536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02F64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 xml:space="preserve">Integração de </w:t>
            </w:r>
            <w:r w:rsidR="004E54B8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P</w:t>
            </w:r>
            <w:r w:rsidR="00A9526E" w:rsidRPr="00A02F64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rojetos</w:t>
            </w:r>
            <w:r w:rsidR="00A9526E" w:rsidRPr="00A9526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–</w:t>
            </w:r>
            <w:r w:rsidR="00A9526E" w:rsidRPr="00A9526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Em a</w:t>
            </w:r>
            <w:r w:rsidR="0098733C" w:rsidRPr="00A9526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poio</w:t>
            </w:r>
            <w:r w:rsidR="0098733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98733C" w:rsidRPr="0030092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aos </w:t>
            </w:r>
            <w:r w:rsidR="00B0329A" w:rsidRPr="00AD1DF7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 xml:space="preserve">Povos Indígenas </w:t>
            </w:r>
            <w:r w:rsidR="0098733C" w:rsidRPr="00AD1DF7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da Amazônia</w:t>
            </w:r>
            <w:r w:rsidR="0098733C" w:rsidRPr="0030092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–</w:t>
            </w:r>
            <w:r w:rsidR="003F20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280F5F" w:rsidRP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PDPI</w:t>
            </w:r>
            <w:r w:rsidR="007A31D1" w:rsidRP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280F5F" w:rsidRP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</w:t>
            </w:r>
            <w:r w:rsidR="007A31D1" w:rsidRP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280F5F" w:rsidRP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Projetos de Demonstrativos dos Povos Indígenas </w:t>
            </w:r>
            <w:r w:rsidR="004E54B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&amp;</w:t>
            </w:r>
            <w:r w:rsidR="00280F5F" w:rsidRPr="00AD1DF7">
              <w:rPr>
                <w:lang w:val="pt-BR"/>
              </w:rPr>
              <w:t xml:space="preserve"> </w:t>
            </w:r>
            <w:r w:rsidR="00280F5F" w:rsidRP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</w:t>
            </w:r>
            <w:r w:rsidR="007A31D1" w:rsidRP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PTAL</w:t>
            </w:r>
            <w:r w:rsidR="00A94C9C" w:rsidRP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-Projeto Integrado de Proteção às Populações e Terras Indígenas da Amazônia Lega</w:t>
            </w:r>
            <w:r w:rsidR="00AA3FE8" w:rsidRPr="00AD1DF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</w:t>
            </w:r>
            <w:r w:rsidR="009620D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- </w:t>
            </w:r>
            <w:r w:rsidR="009620D7" w:rsidRPr="0030092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FUNAI/MJ</w:t>
            </w:r>
          </w:p>
          <w:p w14:paraId="7BCAD938" w14:textId="0AD0D697" w:rsidR="0098733C" w:rsidRPr="006A168B" w:rsidRDefault="00675D30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lastRenderedPageBreak/>
              <w:t xml:space="preserve">Design da Metodologia, </w:t>
            </w:r>
            <w:r w:rsidR="00AF6182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onsultoria, moderação e sistematização dos dados</w:t>
            </w:r>
          </w:p>
          <w:p w14:paraId="65AB0037" w14:textId="18BC35C5" w:rsidR="006A5D11" w:rsidRPr="006A5D11" w:rsidRDefault="00785750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 w:rsidRPr="00EE0FF0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Avaliação</w:t>
            </w:r>
            <w:r w:rsidR="00DB0795" w:rsidRPr="00EE0FF0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 dos avanços</w:t>
            </w:r>
            <w:r w:rsidRPr="00EE0FF0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 e mo</w:t>
            </w:r>
            <w:r w:rsidR="00AE7D36" w:rsidRPr="00EE0FF0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n</w:t>
            </w:r>
            <w:r w:rsidRPr="00EE0FF0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itoramento</w:t>
            </w:r>
            <w:r w:rsidR="009805CD" w:rsidRPr="00AE7D36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-</w:t>
            </w:r>
            <w:r w:rsidR="00B203B4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584F00">
              <w:rPr>
                <w:rFonts w:ascii="Calibri" w:hAnsi="Calibri"/>
                <w:sz w:val="20"/>
                <w:szCs w:val="20"/>
                <w:lang w:val="de-DE"/>
              </w:rPr>
              <w:t>O f</w:t>
            </w:r>
            <w:r w:rsidR="0045043D" w:rsidRPr="0045043D">
              <w:rPr>
                <w:rFonts w:ascii="Calibri" w:hAnsi="Calibri"/>
                <w:sz w:val="20"/>
                <w:szCs w:val="20"/>
                <w:lang w:val="de-DE"/>
              </w:rPr>
              <w:t>oco</w:t>
            </w:r>
            <w:r w:rsidR="00B253BE">
              <w:rPr>
                <w:rFonts w:ascii="Calibri" w:hAnsi="Calibri"/>
                <w:sz w:val="20"/>
                <w:szCs w:val="20"/>
                <w:lang w:val="de-DE"/>
              </w:rPr>
              <w:t xml:space="preserve"> foi</w:t>
            </w:r>
            <w:r w:rsidR="0045043D" w:rsidRPr="0045043D">
              <w:rPr>
                <w:rFonts w:ascii="Calibri" w:hAnsi="Calibri"/>
                <w:sz w:val="20"/>
                <w:szCs w:val="20"/>
                <w:lang w:val="de-DE"/>
              </w:rPr>
              <w:t xml:space="preserve"> na análise do funcionamento, mecanismos de comunicação e cooperação e elaboração de subsídios para aperfeiçoar</w:t>
            </w:r>
            <w:r w:rsidR="00B253BE" w:rsidRPr="00B203B4">
              <w:rPr>
                <w:rFonts w:ascii="Calibri" w:hAnsi="Calibri"/>
                <w:sz w:val="20"/>
                <w:szCs w:val="20"/>
                <w:lang w:val="de-DE"/>
              </w:rPr>
              <w:t xml:space="preserve"> o</w:t>
            </w:r>
            <w:r w:rsidR="00B253BE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406F45">
              <w:rPr>
                <w:rFonts w:ascii="Calibri" w:hAnsi="Calibri"/>
                <w:sz w:val="20"/>
                <w:szCs w:val="20"/>
                <w:lang w:val="de-DE"/>
              </w:rPr>
              <w:t xml:space="preserve">funcionamento do </w:t>
            </w:r>
            <w:r w:rsidR="00B253BE" w:rsidRPr="0045043D">
              <w:rPr>
                <w:rFonts w:ascii="Calibri" w:hAnsi="Calibri"/>
                <w:sz w:val="20"/>
                <w:szCs w:val="20"/>
                <w:lang w:val="de-DE"/>
              </w:rPr>
              <w:t>Conselho Gestor da UC REBIO de UNA (Ba)</w:t>
            </w:r>
            <w:r w:rsidR="00E038D8">
              <w:rPr>
                <w:rFonts w:ascii="Calibri" w:hAnsi="Calibri"/>
                <w:sz w:val="20"/>
                <w:szCs w:val="20"/>
                <w:lang w:val="de-DE"/>
              </w:rPr>
              <w:t>.</w:t>
            </w:r>
            <w:r w:rsidR="00C41D5D">
              <w:rPr>
                <w:rFonts w:ascii="Calibri" w:hAnsi="Calibri"/>
                <w:sz w:val="20"/>
                <w:szCs w:val="20"/>
                <w:lang w:val="de-DE"/>
              </w:rPr>
              <w:t xml:space="preserve"> I</w:t>
            </w:r>
            <w:r w:rsidR="0045043D" w:rsidRPr="0045043D">
              <w:rPr>
                <w:rFonts w:ascii="Calibri" w:hAnsi="Calibri"/>
                <w:sz w:val="20"/>
                <w:szCs w:val="20"/>
                <w:lang w:val="de-DE"/>
              </w:rPr>
              <w:t xml:space="preserve">ndicação de linhas norteadoras para o aperfeiçoamento do desempenho do Conselho Gestor. </w:t>
            </w:r>
            <w:r w:rsidR="00044EE8">
              <w:rPr>
                <w:rFonts w:ascii="Calibri" w:hAnsi="Calibri"/>
                <w:sz w:val="20"/>
                <w:szCs w:val="20"/>
                <w:lang w:val="de-DE"/>
              </w:rPr>
              <w:t>P</w:t>
            </w:r>
            <w:r w:rsidR="0045043D" w:rsidRPr="0045043D">
              <w:rPr>
                <w:rFonts w:ascii="Calibri" w:hAnsi="Calibri"/>
                <w:sz w:val="20"/>
                <w:szCs w:val="20"/>
                <w:lang w:val="de-DE"/>
              </w:rPr>
              <w:t xml:space="preserve">ermitiu </w:t>
            </w:r>
            <w:r w:rsidR="00DC679C">
              <w:rPr>
                <w:rFonts w:ascii="Calibri" w:hAnsi="Calibri"/>
                <w:sz w:val="20"/>
                <w:szCs w:val="20"/>
                <w:lang w:val="de-DE"/>
              </w:rPr>
              <w:t>acesso a</w:t>
            </w:r>
            <w:r w:rsidR="0045043D" w:rsidRPr="0045043D">
              <w:rPr>
                <w:rFonts w:ascii="Calibri" w:hAnsi="Calibri"/>
                <w:sz w:val="20"/>
                <w:szCs w:val="20"/>
                <w:lang w:val="de-DE"/>
              </w:rPr>
              <w:t xml:space="preserve"> informações que ampli</w:t>
            </w:r>
            <w:r w:rsidR="0096577B">
              <w:rPr>
                <w:rFonts w:ascii="Calibri" w:hAnsi="Calibri"/>
                <w:sz w:val="20"/>
                <w:szCs w:val="20"/>
                <w:lang w:val="de-DE"/>
              </w:rPr>
              <w:t>ou</w:t>
            </w:r>
            <w:r w:rsidR="0045043D" w:rsidRPr="0045043D">
              <w:rPr>
                <w:rFonts w:ascii="Calibri" w:hAnsi="Calibri"/>
                <w:sz w:val="20"/>
                <w:szCs w:val="20"/>
                <w:lang w:val="de-DE"/>
              </w:rPr>
              <w:t xml:space="preserve"> a imagem que tem de si mesmo e tom</w:t>
            </w:r>
            <w:r w:rsidR="00C738C0">
              <w:rPr>
                <w:rFonts w:ascii="Calibri" w:hAnsi="Calibri"/>
                <w:sz w:val="20"/>
                <w:szCs w:val="20"/>
                <w:lang w:val="de-DE"/>
              </w:rPr>
              <w:t>asse</w:t>
            </w:r>
            <w:r w:rsidR="00787E8B">
              <w:rPr>
                <w:rFonts w:ascii="Calibri" w:hAnsi="Calibri"/>
                <w:sz w:val="20"/>
                <w:szCs w:val="20"/>
                <w:lang w:val="de-DE"/>
              </w:rPr>
              <w:t>m</w:t>
            </w:r>
            <w:r w:rsidR="0045043D" w:rsidRPr="0045043D">
              <w:rPr>
                <w:rFonts w:ascii="Calibri" w:hAnsi="Calibri"/>
                <w:sz w:val="20"/>
                <w:szCs w:val="20"/>
                <w:lang w:val="de-DE"/>
              </w:rPr>
              <w:t xml:space="preserve"> ciência da sua realidade a partir de um olhar “externo”</w:t>
            </w:r>
            <w:r w:rsidR="00E73737">
              <w:rPr>
                <w:rFonts w:ascii="Calibri" w:hAnsi="Calibri"/>
                <w:sz w:val="20"/>
                <w:szCs w:val="20"/>
                <w:lang w:val="de-DE"/>
              </w:rPr>
              <w:t>, de a</w:t>
            </w:r>
            <w:r w:rsidR="0045043D" w:rsidRPr="0045043D">
              <w:rPr>
                <w:rFonts w:ascii="Calibri" w:hAnsi="Calibri"/>
                <w:sz w:val="20"/>
                <w:szCs w:val="20"/>
                <w:lang w:val="de-DE"/>
              </w:rPr>
              <w:t>spectos do funcionamento do Conselho que nem sempre ficam evidentes no dia-a-dia.</w:t>
            </w:r>
            <w:r w:rsidR="00337599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337599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AE7D3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0D6E00C2" w14:textId="34146A85" w:rsidR="00AF6182" w:rsidRPr="006A168B" w:rsidRDefault="006A1F60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Membro da equipe, </w:t>
            </w:r>
            <w:r w:rsidR="009F28C4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metodologia</w:t>
            </w:r>
            <w:r w:rsidR="00DB0795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, moderação e sistematização dos dados</w:t>
            </w:r>
          </w:p>
          <w:p w14:paraId="686C9865" w14:textId="3542C76D" w:rsidR="00A54A43" w:rsidRPr="00A54A43" w:rsidRDefault="00863BB7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Desenvolvimento Organizacional</w:t>
            </w:r>
            <w:r w:rsidRPr="007C07D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- </w:t>
            </w:r>
            <w:r w:rsidR="009F28C4" w:rsidRPr="00863BB7">
              <w:rPr>
                <w:rFonts w:ascii="Calibri" w:hAnsi="Calibri"/>
                <w:sz w:val="20"/>
                <w:szCs w:val="20"/>
                <w:lang w:val="de-DE"/>
              </w:rPr>
              <w:t>1° Planejamento Estratégico - Projetos de Mudança</w:t>
            </w: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 da COIAB</w:t>
            </w:r>
            <w:r w:rsidR="009F28C4" w:rsidRPr="00A54A43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1F21CD" w:rsidRPr="00A54A43">
              <w:rPr>
                <w:rFonts w:ascii="Calibri" w:hAnsi="Calibri"/>
                <w:sz w:val="20"/>
                <w:szCs w:val="20"/>
                <w:lang w:val="de-DE"/>
              </w:rPr>
              <w:t>-</w:t>
            </w:r>
            <w:r w:rsidR="001F21CD" w:rsidRPr="00571207">
              <w:rPr>
                <w:rFonts w:ascii="Calibri" w:hAnsi="Calibri"/>
                <w:sz w:val="20"/>
                <w:szCs w:val="20"/>
                <w:lang w:val="de-DE"/>
              </w:rPr>
              <w:t xml:space="preserve"> R</w:t>
            </w:r>
            <w:r w:rsidR="0098733C" w:rsidRPr="00E1251F">
              <w:rPr>
                <w:rFonts w:ascii="Calibri" w:hAnsi="Calibri"/>
                <w:sz w:val="20"/>
                <w:szCs w:val="20"/>
                <w:lang w:val="de-DE"/>
              </w:rPr>
              <w:t>esult</w:t>
            </w:r>
            <w:r w:rsidR="00222257">
              <w:rPr>
                <w:rFonts w:ascii="Calibri" w:hAnsi="Calibri"/>
                <w:sz w:val="20"/>
                <w:szCs w:val="20"/>
                <w:lang w:val="de-DE"/>
              </w:rPr>
              <w:t>ou</w:t>
            </w:r>
            <w:r w:rsidR="00723DF4">
              <w:rPr>
                <w:rFonts w:ascii="Calibri" w:hAnsi="Calibri"/>
                <w:sz w:val="20"/>
                <w:szCs w:val="20"/>
                <w:lang w:val="de-DE"/>
              </w:rPr>
              <w:t xml:space="preserve"> em</w:t>
            </w:r>
            <w:r w:rsidR="0098733C" w:rsidRPr="00E1251F">
              <w:rPr>
                <w:rFonts w:ascii="Calibri" w:hAnsi="Calibri"/>
                <w:sz w:val="20"/>
                <w:szCs w:val="20"/>
                <w:lang w:val="de-DE"/>
              </w:rPr>
              <w:t xml:space="preserve"> visões focadas, claras e uníssonas da sua missão e o estabelecimento de prioridades (luta pela educação, saúde, terra, cultura e preservação</w:t>
            </w:r>
            <w:r w:rsidR="0098733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98733C" w:rsidRPr="00E1251F">
              <w:rPr>
                <w:rFonts w:ascii="Calibri" w:hAnsi="Calibri"/>
                <w:sz w:val="20"/>
                <w:szCs w:val="20"/>
                <w:lang w:val="de-DE"/>
              </w:rPr>
              <w:t>do meio natural</w:t>
            </w:r>
            <w:r w:rsidR="00353BEE">
              <w:rPr>
                <w:rFonts w:ascii="Calibri" w:hAnsi="Calibri"/>
                <w:sz w:val="20"/>
                <w:szCs w:val="20"/>
                <w:lang w:val="de-DE"/>
              </w:rPr>
              <w:t>)</w:t>
            </w:r>
            <w:r w:rsidR="00406F45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353BEE" w:rsidRPr="002B2E90">
              <w:rPr>
                <w:rFonts w:ascii="Calibri" w:hAnsi="Calibri"/>
                <w:sz w:val="20"/>
                <w:szCs w:val="20"/>
                <w:lang w:val="de-DE"/>
              </w:rPr>
              <w:t xml:space="preserve">que </w:t>
            </w:r>
            <w:r w:rsidR="002B2E90" w:rsidRPr="002B2E90">
              <w:rPr>
                <w:rFonts w:ascii="Calibri" w:hAnsi="Calibri"/>
                <w:sz w:val="20"/>
                <w:szCs w:val="20"/>
                <w:lang w:val="de-DE"/>
              </w:rPr>
              <w:t>contribuiram com o</w:t>
            </w:r>
            <w:r w:rsidR="00406F45" w:rsidRPr="002B2E90">
              <w:rPr>
                <w:rFonts w:ascii="Calibri" w:hAnsi="Calibri"/>
                <w:sz w:val="20"/>
                <w:szCs w:val="20"/>
                <w:lang w:val="de-DE"/>
              </w:rPr>
              <w:t xml:space="preserve"> Fortalecimento da </w:t>
            </w:r>
            <w:r w:rsidR="00406F45" w:rsidRPr="00567306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 xml:space="preserve">Coordenação das Organizações Indígenas da </w:t>
            </w:r>
            <w:r w:rsidR="00794CA8" w:rsidRPr="00567306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Amazônia Brasileira</w:t>
            </w:r>
            <w:r w:rsidR="00406F45" w:rsidRPr="00567306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 xml:space="preserve"> – COIAB</w:t>
            </w:r>
            <w:r w:rsidR="0098733C" w:rsidRPr="002B2E90">
              <w:rPr>
                <w:rFonts w:ascii="Calibri" w:hAnsi="Calibri"/>
                <w:sz w:val="20"/>
                <w:szCs w:val="20"/>
                <w:lang w:val="de-DE"/>
              </w:rPr>
              <w:t>).</w:t>
            </w:r>
            <w:r w:rsidR="001F21CD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571207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6039CC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CA49C7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9F28C4" w:rsidRPr="00CA49C7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</w:p>
          <w:p w14:paraId="7B4C7530" w14:textId="1DB94A85" w:rsidR="0098733C" w:rsidRPr="006A168B" w:rsidRDefault="009F28C4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Consultoria, metodologista, moderação e sistematização dos dados</w:t>
            </w:r>
          </w:p>
          <w:p w14:paraId="6A4872E4" w14:textId="0EBC7E64" w:rsidR="008B70C3" w:rsidRPr="008B70C3" w:rsidRDefault="00B66952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Desenvolvimento Organizacional</w:t>
            </w:r>
            <w:r w:rsidRPr="007C07D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- </w:t>
            </w:r>
            <w:r w:rsidR="008B70C3" w:rsidRPr="00863BB7">
              <w:rPr>
                <w:rFonts w:ascii="Calibri" w:hAnsi="Calibri"/>
                <w:sz w:val="20"/>
                <w:szCs w:val="20"/>
                <w:lang w:val="de-DE"/>
              </w:rPr>
              <w:t>Fortalecimento Institucional</w:t>
            </w:r>
            <w:r w:rsidR="00863BB7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DB69EB" w:rsidRPr="0033329D">
              <w:rPr>
                <w:rFonts w:ascii="Calibri" w:hAnsi="Calibri"/>
                <w:sz w:val="20"/>
                <w:szCs w:val="20"/>
                <w:lang w:val="de-DE"/>
              </w:rPr>
              <w:t>–</w:t>
            </w:r>
            <w:r w:rsidR="006039CC" w:rsidRPr="00F52CF5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C31EA7">
              <w:rPr>
                <w:rFonts w:ascii="Calibri" w:hAnsi="Calibri"/>
                <w:sz w:val="20"/>
                <w:szCs w:val="20"/>
                <w:lang w:val="de-DE"/>
              </w:rPr>
              <w:t>Oficinas</w:t>
            </w:r>
            <w:r w:rsidR="00C70562" w:rsidRPr="00C70562">
              <w:rPr>
                <w:rFonts w:ascii="Calibri" w:hAnsi="Calibri"/>
                <w:sz w:val="20"/>
                <w:szCs w:val="20"/>
                <w:lang w:val="de-DE"/>
              </w:rPr>
              <w:t xml:space="preserve"> de lideranças Indígenas</w:t>
            </w:r>
            <w:r w:rsidR="00C70562" w:rsidRPr="00A70D09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C70562" w:rsidRPr="00C70562">
              <w:rPr>
                <w:rFonts w:ascii="Calibri" w:hAnsi="Calibri"/>
                <w:sz w:val="20"/>
                <w:szCs w:val="20"/>
                <w:lang w:val="de-DE"/>
              </w:rPr>
              <w:t xml:space="preserve">de </w:t>
            </w:r>
            <w:r w:rsidR="00DB69EB" w:rsidRPr="00F52CF5">
              <w:rPr>
                <w:rFonts w:ascii="Calibri" w:hAnsi="Calibri"/>
                <w:sz w:val="20"/>
                <w:szCs w:val="20"/>
                <w:lang w:val="de-DE"/>
              </w:rPr>
              <w:t>Organizações</w:t>
            </w:r>
            <w:r w:rsidR="00DB69EB" w:rsidRPr="00DB69EB">
              <w:rPr>
                <w:rFonts w:ascii="Calibri" w:hAnsi="Calibri"/>
                <w:sz w:val="20"/>
                <w:szCs w:val="20"/>
                <w:lang w:val="de-DE"/>
              </w:rPr>
              <w:t xml:space="preserve"> v</w:t>
            </w:r>
            <w:r w:rsidR="00A70D09" w:rsidRPr="006039CC">
              <w:rPr>
                <w:rFonts w:ascii="Calibri" w:hAnsi="Calibri"/>
                <w:sz w:val="20"/>
                <w:szCs w:val="20"/>
                <w:lang w:val="de-DE"/>
              </w:rPr>
              <w:t xml:space="preserve">inculadas a </w:t>
            </w:r>
            <w:r w:rsidR="00A70D09" w:rsidRPr="00CA4916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Coordenação das Organizações Indígenas da Amazônia Brasileira – COIAB</w:t>
            </w:r>
            <w:r w:rsidR="00A70D09" w:rsidRPr="006039C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</w:p>
          <w:p w14:paraId="3F38AD2C" w14:textId="1CD2F4CE" w:rsidR="0098733C" w:rsidRPr="006A168B" w:rsidRDefault="008B70C3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Consultoria, metodologia, moderação e sistematização dos dados</w:t>
            </w:r>
          </w:p>
          <w:p w14:paraId="66A2264E" w14:textId="69C589D2" w:rsidR="00C31EA7" w:rsidRDefault="00B42C8E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Desenvolvimento Organizacional</w:t>
            </w:r>
            <w:r w:rsidRPr="007C07D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B66952">
              <w:rPr>
                <w:rFonts w:ascii="Calibri" w:hAnsi="Calibri"/>
                <w:sz w:val="20"/>
                <w:szCs w:val="20"/>
                <w:lang w:val="de-DE"/>
              </w:rPr>
              <w:t xml:space="preserve">- </w:t>
            </w:r>
            <w:r w:rsidR="00C31EA7" w:rsidRPr="00B66952">
              <w:rPr>
                <w:rFonts w:ascii="Calibri" w:hAnsi="Calibri"/>
                <w:sz w:val="20"/>
                <w:szCs w:val="20"/>
                <w:lang w:val="de-DE"/>
              </w:rPr>
              <w:t>Planejamento Estratégico</w:t>
            </w:r>
            <w:r w:rsidR="00726487" w:rsidRPr="00726487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24728D" w:rsidRPr="00C31EA7">
              <w:rPr>
                <w:rFonts w:ascii="Calibri" w:hAnsi="Calibri"/>
                <w:sz w:val="20"/>
                <w:szCs w:val="20"/>
                <w:lang w:val="de-DE"/>
              </w:rPr>
              <w:t>–</w:t>
            </w:r>
            <w:r w:rsidR="005A5E81" w:rsidRPr="00C31EA7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457E86">
              <w:rPr>
                <w:rFonts w:ascii="Calibri" w:hAnsi="Calibri"/>
                <w:sz w:val="20"/>
                <w:szCs w:val="20"/>
                <w:lang w:val="de-DE"/>
              </w:rPr>
              <w:t xml:space="preserve"> Criação </w:t>
            </w:r>
            <w:r w:rsidR="00457E86" w:rsidRPr="00C46188">
              <w:rPr>
                <w:rFonts w:ascii="Calibri" w:hAnsi="Calibri"/>
                <w:sz w:val="20"/>
                <w:szCs w:val="20"/>
                <w:lang w:val="de-DE"/>
              </w:rPr>
              <w:t xml:space="preserve">do </w:t>
            </w:r>
            <w:r w:rsidR="00457E86" w:rsidRPr="00AD0C1E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Centro Indígena de Estudos e Pesquisas (Cinep)</w:t>
            </w:r>
            <w:r w:rsidR="00457E86" w:rsidRPr="00C46188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457E86">
              <w:rPr>
                <w:rFonts w:ascii="Calibri" w:hAnsi="Calibri"/>
                <w:sz w:val="20"/>
                <w:szCs w:val="20"/>
                <w:lang w:val="de-DE"/>
              </w:rPr>
              <w:t>c</w:t>
            </w:r>
            <w:r w:rsidR="0024728D" w:rsidRPr="0024728D">
              <w:rPr>
                <w:rFonts w:ascii="Calibri" w:hAnsi="Calibri"/>
                <w:sz w:val="20"/>
                <w:szCs w:val="20"/>
                <w:lang w:val="de-DE"/>
              </w:rPr>
              <w:t>om f</w:t>
            </w:r>
            <w:r w:rsidR="0098733C" w:rsidRPr="00BF3D28">
              <w:rPr>
                <w:rFonts w:ascii="Calibri" w:hAnsi="Calibri"/>
                <w:sz w:val="20"/>
                <w:szCs w:val="20"/>
                <w:lang w:val="de-DE"/>
              </w:rPr>
              <w:t>oc</w:t>
            </w:r>
            <w:r w:rsidR="00333ECB">
              <w:rPr>
                <w:rFonts w:ascii="Calibri" w:hAnsi="Calibri"/>
                <w:sz w:val="20"/>
                <w:szCs w:val="20"/>
                <w:lang w:val="de-DE"/>
              </w:rPr>
              <w:t>o nas</w:t>
            </w:r>
            <w:r w:rsidR="0098733C" w:rsidRPr="00BF3D28">
              <w:rPr>
                <w:rFonts w:ascii="Calibri" w:hAnsi="Calibri"/>
                <w:sz w:val="20"/>
                <w:szCs w:val="20"/>
                <w:lang w:val="de-DE"/>
              </w:rPr>
              <w:t xml:space="preserve"> experiências </w:t>
            </w:r>
            <w:r w:rsidR="000F0EFF">
              <w:rPr>
                <w:rFonts w:ascii="Calibri" w:hAnsi="Calibri"/>
                <w:sz w:val="20"/>
                <w:szCs w:val="20"/>
                <w:lang w:val="de-DE"/>
              </w:rPr>
              <w:t xml:space="preserve">adquiridas </w:t>
            </w:r>
            <w:r w:rsidR="0098733C" w:rsidRPr="00BF3D28">
              <w:rPr>
                <w:rFonts w:ascii="Calibri" w:hAnsi="Calibri"/>
                <w:sz w:val="20"/>
                <w:szCs w:val="20"/>
                <w:lang w:val="de-DE"/>
              </w:rPr>
              <w:t xml:space="preserve">em espaços de controle social </w:t>
            </w:r>
            <w:r w:rsidR="0098733C" w:rsidRPr="00700F1C">
              <w:rPr>
                <w:rFonts w:ascii="Calibri" w:hAnsi="Calibri"/>
                <w:sz w:val="20"/>
                <w:szCs w:val="20"/>
                <w:lang w:val="de-DE"/>
              </w:rPr>
              <w:t xml:space="preserve">das políticas públicas voltadas aos </w:t>
            </w:r>
            <w:r w:rsidR="001B363E">
              <w:rPr>
                <w:rFonts w:ascii="Calibri" w:hAnsi="Calibri"/>
                <w:sz w:val="20"/>
                <w:szCs w:val="20"/>
                <w:lang w:val="de-DE"/>
              </w:rPr>
              <w:t>P</w:t>
            </w:r>
            <w:r w:rsidR="0098733C" w:rsidRPr="00700F1C">
              <w:rPr>
                <w:rFonts w:ascii="Calibri" w:hAnsi="Calibri"/>
                <w:sz w:val="20"/>
                <w:szCs w:val="20"/>
                <w:lang w:val="de-DE"/>
              </w:rPr>
              <w:t xml:space="preserve">ovos </w:t>
            </w:r>
            <w:r w:rsidR="001B363E">
              <w:rPr>
                <w:rFonts w:ascii="Calibri" w:hAnsi="Calibri"/>
                <w:sz w:val="20"/>
                <w:szCs w:val="20"/>
                <w:lang w:val="de-DE"/>
              </w:rPr>
              <w:t>I</w:t>
            </w:r>
            <w:r w:rsidR="0098733C" w:rsidRPr="00700F1C">
              <w:rPr>
                <w:rFonts w:ascii="Calibri" w:hAnsi="Calibri"/>
                <w:sz w:val="20"/>
                <w:szCs w:val="20"/>
                <w:lang w:val="de-DE"/>
              </w:rPr>
              <w:t>ndígenas</w:t>
            </w:r>
            <w:r w:rsidR="00AD0C1E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AD0C1E" w:rsidRPr="00BF3D28">
              <w:rPr>
                <w:rFonts w:ascii="Calibri" w:hAnsi="Calibri"/>
                <w:sz w:val="20"/>
                <w:szCs w:val="20"/>
                <w:lang w:val="de-DE"/>
              </w:rPr>
              <w:t>(comissões, conferências etc.)</w:t>
            </w:r>
            <w:r w:rsidR="00AD0C1E">
              <w:rPr>
                <w:rFonts w:ascii="Calibri" w:hAnsi="Calibri"/>
                <w:sz w:val="20"/>
                <w:szCs w:val="20"/>
                <w:lang w:val="de-DE"/>
              </w:rPr>
              <w:t>.</w:t>
            </w:r>
          </w:p>
          <w:p w14:paraId="36CECDEF" w14:textId="5BF87B61" w:rsidR="0098733C" w:rsidRPr="006A168B" w:rsidRDefault="00C31EA7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Design da Metodologia, moderação e sistematização dos dados</w:t>
            </w:r>
          </w:p>
          <w:p w14:paraId="40B10A75" w14:textId="2A7184B8" w:rsidR="008C1D7D" w:rsidRDefault="007C07DC" w:rsidP="002D4447">
            <w:pPr>
              <w:pStyle w:val="PargrafodaLista"/>
              <w:numPr>
                <w:ilvl w:val="0"/>
                <w:numId w:val="3"/>
              </w:numPr>
              <w:tabs>
                <w:tab w:val="left" w:pos="149"/>
              </w:tabs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Desenvolvimento Organizacional</w:t>
            </w:r>
            <w:r w:rsidRPr="007C07D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B42C8E">
              <w:rPr>
                <w:rFonts w:ascii="Calibri" w:hAnsi="Calibri"/>
                <w:sz w:val="20"/>
                <w:szCs w:val="20"/>
                <w:lang w:val="de-DE"/>
              </w:rPr>
              <w:t xml:space="preserve">- </w:t>
            </w:r>
            <w:r w:rsidR="008C1D7D" w:rsidRPr="00B42C8E">
              <w:rPr>
                <w:rFonts w:ascii="Calibri" w:hAnsi="Calibri"/>
                <w:sz w:val="20"/>
                <w:szCs w:val="20"/>
                <w:lang w:val="de-DE"/>
              </w:rPr>
              <w:t>Plano de Ações Estratégicas</w:t>
            </w:r>
            <w:r w:rsidR="005725AA" w:rsidRPr="00B42C8E">
              <w:rPr>
                <w:rFonts w:ascii="Calibri" w:hAnsi="Calibri"/>
                <w:sz w:val="20"/>
                <w:szCs w:val="20"/>
                <w:lang w:val="de-DE"/>
              </w:rPr>
              <w:t xml:space="preserve"> e Diretrizes</w:t>
            </w:r>
            <w:r w:rsidR="008C1D7D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72699B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- </w:t>
            </w:r>
            <w:r w:rsidR="00296CC6" w:rsidRPr="00296CC6">
              <w:rPr>
                <w:rFonts w:ascii="Calibri" w:hAnsi="Calibri"/>
                <w:sz w:val="20"/>
                <w:szCs w:val="20"/>
                <w:lang w:val="de-DE"/>
              </w:rPr>
              <w:t xml:space="preserve">III° Seminário de </w:t>
            </w:r>
            <w:r w:rsidR="00296CC6" w:rsidRPr="008E575D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Articulação dos Povos Indígenas do Brasil – APIB</w:t>
            </w:r>
            <w:r w:rsidR="008E575D">
              <w:rPr>
                <w:rFonts w:ascii="Calibri" w:hAnsi="Calibri"/>
                <w:sz w:val="20"/>
                <w:szCs w:val="20"/>
                <w:lang w:val="de-DE"/>
              </w:rPr>
              <w:t xml:space="preserve">. </w:t>
            </w:r>
            <w:r w:rsidR="00296CC6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675529" w:rsidRPr="0075589F">
              <w:rPr>
                <w:rFonts w:ascii="Calibri" w:hAnsi="Calibri"/>
                <w:sz w:val="20"/>
                <w:szCs w:val="20"/>
                <w:lang w:val="de-DE"/>
              </w:rPr>
              <w:t>Avaliação do quadro político - Identificação de prioridades - Definição de estratégias de intervenção do movimento indígena nos rumos da política indigenista</w:t>
            </w:r>
            <w:r w:rsidR="00675529" w:rsidRPr="003E2BC7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915590" w:rsidRPr="003E2BC7">
              <w:rPr>
                <w:rFonts w:ascii="Calibri" w:hAnsi="Calibri"/>
                <w:sz w:val="20"/>
                <w:szCs w:val="20"/>
                <w:lang w:val="de-DE"/>
              </w:rPr>
              <w:t>de para o ano</w:t>
            </w:r>
            <w:r w:rsidR="006F0B06">
              <w:rPr>
                <w:rFonts w:ascii="Calibri" w:hAnsi="Calibri"/>
                <w:sz w:val="20"/>
                <w:szCs w:val="20"/>
                <w:lang w:val="de-DE"/>
              </w:rPr>
              <w:t xml:space="preserve"> seguinte</w:t>
            </w:r>
            <w:r w:rsidR="00915590" w:rsidRPr="003E2BC7">
              <w:rPr>
                <w:rFonts w:ascii="Calibri" w:hAnsi="Calibri"/>
                <w:sz w:val="20"/>
                <w:szCs w:val="20"/>
                <w:lang w:val="de-DE"/>
              </w:rPr>
              <w:t xml:space="preserve"> - Pactuação e consolidação de um Plano de Ações integradas – Definição de responsabilidades dos parceiros – Enfase no controle social das políticas públicas </w:t>
            </w:r>
          </w:p>
          <w:p w14:paraId="36BF18CD" w14:textId="6A3CFC89" w:rsidR="0098733C" w:rsidRPr="006A168B" w:rsidRDefault="008C1D7D" w:rsidP="002D4447">
            <w:pPr>
              <w:pStyle w:val="PargrafodaLista"/>
              <w:numPr>
                <w:ilvl w:val="0"/>
                <w:numId w:val="22"/>
              </w:numPr>
              <w:tabs>
                <w:tab w:val="left" w:pos="149"/>
              </w:tabs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Moderação e sistematização dos dados</w:t>
            </w:r>
          </w:p>
          <w:p w14:paraId="242CD710" w14:textId="4C5B7577" w:rsidR="007B15A0" w:rsidRPr="007B15A0" w:rsidRDefault="007C07DC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2"/>
              <w:jc w:val="both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Desenvolvimento Organizacional</w:t>
            </w:r>
            <w:r w:rsidRPr="007C07DC">
              <w:rPr>
                <w:rFonts w:ascii="Calibri" w:hAnsi="Calibri"/>
                <w:sz w:val="20"/>
                <w:szCs w:val="20"/>
                <w:lang w:val="de-DE"/>
              </w:rPr>
              <w:t xml:space="preserve"> - </w:t>
            </w:r>
            <w:r w:rsidR="009E34C9" w:rsidRPr="007C07DC">
              <w:rPr>
                <w:rFonts w:ascii="Calibri" w:hAnsi="Calibri"/>
                <w:sz w:val="20"/>
                <w:szCs w:val="20"/>
                <w:lang w:val="de-DE"/>
              </w:rPr>
              <w:t>Planejamento Estratégico | Projetos de Mudança</w:t>
            </w:r>
            <w:r w:rsidR="000419FC" w:rsidRPr="007C07D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3A5B65">
              <w:rPr>
                <w:rFonts w:asciiTheme="minorHAnsi" w:hAnsiTheme="minorHAnsi"/>
                <w:b/>
                <w:bCs/>
                <w:sz w:val="20"/>
                <w:lang w:val="pt-BR"/>
              </w:rPr>
              <w:t xml:space="preserve">- </w:t>
            </w:r>
            <w:r w:rsidR="003A5B65" w:rsidRPr="003E6F29">
              <w:rPr>
                <w:rFonts w:asciiTheme="minorHAnsi" w:hAnsiTheme="minorHAnsi"/>
                <w:sz w:val="20"/>
                <w:lang w:val="pt-BR"/>
              </w:rPr>
              <w:t>E</w:t>
            </w:r>
            <w:r w:rsidR="003A5B65" w:rsidRPr="00CF4899">
              <w:rPr>
                <w:rFonts w:ascii="Calibri" w:hAnsi="Calibri"/>
                <w:sz w:val="20"/>
                <w:szCs w:val="20"/>
                <w:lang w:val="de-DE"/>
              </w:rPr>
              <w:t xml:space="preserve">m </w:t>
            </w:r>
            <w:r w:rsidR="00987DAB">
              <w:rPr>
                <w:rFonts w:ascii="Calibri" w:hAnsi="Calibri"/>
                <w:sz w:val="20"/>
                <w:szCs w:val="20"/>
                <w:lang w:val="de-DE"/>
              </w:rPr>
              <w:t xml:space="preserve">apoio </w:t>
            </w:r>
            <w:r w:rsidR="003A5B65" w:rsidRPr="00CF4899">
              <w:rPr>
                <w:rFonts w:ascii="Calibri" w:hAnsi="Calibri"/>
                <w:sz w:val="20"/>
                <w:szCs w:val="20"/>
                <w:lang w:val="de-DE"/>
              </w:rPr>
              <w:t xml:space="preserve">as lutas </w:t>
            </w:r>
            <w:r w:rsidR="003A5B65">
              <w:rPr>
                <w:rFonts w:ascii="Calibri" w:hAnsi="Calibri"/>
                <w:sz w:val="20"/>
                <w:szCs w:val="20"/>
                <w:lang w:val="de-DE"/>
              </w:rPr>
              <w:t>da AVIVE</w:t>
            </w:r>
            <w:r w:rsidR="004F45D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4F45D1" w:rsidRPr="00E94FA9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- </w:t>
            </w:r>
            <w:r w:rsidR="004F45D1" w:rsidRPr="004F45D1">
              <w:rPr>
                <w:rFonts w:ascii="Calibri" w:hAnsi="Calibri"/>
                <w:sz w:val="20"/>
                <w:szCs w:val="20"/>
                <w:lang w:val="de-DE"/>
              </w:rPr>
              <w:t>Associação Vida Verde da Amazônia Brasileira</w:t>
            </w:r>
            <w:r w:rsidR="003A5B65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3A5B65" w:rsidRPr="00CF4899">
              <w:rPr>
                <w:rFonts w:ascii="Calibri" w:hAnsi="Calibri"/>
                <w:sz w:val="20"/>
                <w:szCs w:val="20"/>
                <w:lang w:val="de-DE"/>
              </w:rPr>
              <w:t>pelos direitos fundamentais das mulheres e a extração sustentável de óleos essências da floresta, na Amazônia Brasileira. O trabalho foc</w:t>
            </w:r>
            <w:r w:rsidR="0010671A">
              <w:rPr>
                <w:rFonts w:ascii="Calibri" w:hAnsi="Calibri"/>
                <w:sz w:val="20"/>
                <w:szCs w:val="20"/>
                <w:lang w:val="de-DE"/>
              </w:rPr>
              <w:t>ou</w:t>
            </w:r>
            <w:r w:rsidR="003A5B65" w:rsidRPr="00CF4899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3A5B65">
              <w:rPr>
                <w:rFonts w:ascii="Calibri" w:hAnsi="Calibri"/>
                <w:sz w:val="20"/>
                <w:szCs w:val="20"/>
                <w:lang w:val="de-DE"/>
              </w:rPr>
              <w:t>n</w:t>
            </w:r>
            <w:r w:rsidR="003A5B65" w:rsidRPr="00CF4899">
              <w:rPr>
                <w:rFonts w:ascii="Calibri" w:hAnsi="Calibri"/>
                <w:sz w:val="20"/>
                <w:szCs w:val="20"/>
                <w:lang w:val="de-DE"/>
              </w:rPr>
              <w:t xml:space="preserve">a análise organizacional, funcionamento, mecanismos de comunicação e diagnostico da situação organizacional interna; </w:t>
            </w:r>
            <w:r w:rsidR="003A5B65">
              <w:rPr>
                <w:rFonts w:ascii="Calibri" w:hAnsi="Calibri"/>
                <w:sz w:val="20"/>
                <w:szCs w:val="20"/>
                <w:lang w:val="de-DE"/>
              </w:rPr>
              <w:t>Planos de Mudança, e</w:t>
            </w:r>
            <w:r w:rsidR="003A5B65" w:rsidRPr="00CF4899">
              <w:rPr>
                <w:rFonts w:ascii="Calibri" w:hAnsi="Calibri"/>
                <w:sz w:val="20"/>
                <w:szCs w:val="20"/>
                <w:lang w:val="de-DE"/>
              </w:rPr>
              <w:t xml:space="preserve">stabelecimento do sistema de monitoria e avaliação dos avanços. </w:t>
            </w:r>
            <w:r w:rsidR="003A5B6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3A5B65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9E34C9" w:rsidRPr="00544804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1246EC64" w14:textId="72DD059A" w:rsidR="003A5B65" w:rsidRPr="006A168B" w:rsidRDefault="009E34C9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jc w:val="both"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Consultoria organizacional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, metodologista, moderação e sistematização dos dados</w:t>
            </w:r>
          </w:p>
          <w:p w14:paraId="24334D27" w14:textId="36F4B01F" w:rsidR="008F1915" w:rsidRDefault="00B016B4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 w:rsidRPr="002F4859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Desenvolvimento Organizacional</w:t>
            </w:r>
            <w:r w:rsidRPr="003F1D1A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DC2A21" w:rsidRPr="00713BD2">
              <w:rPr>
                <w:rFonts w:ascii="Calibri" w:hAnsi="Calibri"/>
                <w:sz w:val="20"/>
                <w:szCs w:val="20"/>
                <w:lang w:val="de-DE"/>
              </w:rPr>
              <w:t>(</w:t>
            </w:r>
            <w:r w:rsidR="00713BD2" w:rsidRPr="00713BD2">
              <w:rPr>
                <w:rFonts w:ascii="Calibri" w:hAnsi="Calibri"/>
                <w:sz w:val="20"/>
                <w:szCs w:val="20"/>
                <w:lang w:val="de-DE"/>
              </w:rPr>
              <w:t xml:space="preserve">Planejamento Estratégico - </w:t>
            </w:r>
            <w:r w:rsidR="008F1915" w:rsidRPr="00713BD2">
              <w:rPr>
                <w:rFonts w:ascii="Calibri" w:hAnsi="Calibri"/>
                <w:sz w:val="20"/>
                <w:szCs w:val="20"/>
                <w:lang w:val="de-DE"/>
              </w:rPr>
              <w:t>Mapa de Gestão à Vista</w:t>
            </w:r>
            <w:r w:rsidR="00713BD2" w:rsidRPr="00713BD2">
              <w:rPr>
                <w:rFonts w:ascii="Calibri" w:hAnsi="Calibri"/>
                <w:sz w:val="20"/>
                <w:szCs w:val="20"/>
                <w:lang w:val="de-DE"/>
              </w:rPr>
              <w:t xml:space="preserve"> - M</w:t>
            </w:r>
            <w:r w:rsidR="008F1915" w:rsidRPr="00713BD2">
              <w:rPr>
                <w:rFonts w:ascii="Calibri" w:hAnsi="Calibri"/>
                <w:sz w:val="20"/>
                <w:szCs w:val="20"/>
                <w:lang w:val="de-DE"/>
              </w:rPr>
              <w:t xml:space="preserve">apeamento dos </w:t>
            </w:r>
            <w:r w:rsidR="00713BD2" w:rsidRPr="00713BD2">
              <w:rPr>
                <w:rFonts w:ascii="Calibri" w:hAnsi="Calibri"/>
                <w:sz w:val="20"/>
                <w:szCs w:val="20"/>
                <w:lang w:val="de-DE"/>
              </w:rPr>
              <w:t>P</w:t>
            </w:r>
            <w:r w:rsidR="008F1915" w:rsidRPr="00713BD2">
              <w:rPr>
                <w:rFonts w:ascii="Calibri" w:hAnsi="Calibri"/>
                <w:sz w:val="20"/>
                <w:szCs w:val="20"/>
                <w:lang w:val="de-DE"/>
              </w:rPr>
              <w:t>rocessos</w:t>
            </w:r>
            <w:r w:rsidR="00DC2A21" w:rsidRPr="00713BD2">
              <w:rPr>
                <w:rFonts w:ascii="Calibri" w:hAnsi="Calibri"/>
                <w:sz w:val="20"/>
                <w:szCs w:val="20"/>
                <w:lang w:val="de-DE"/>
              </w:rPr>
              <w:t>)</w:t>
            </w:r>
            <w:r w:rsidR="00896CF5" w:rsidRPr="00713BD2">
              <w:rPr>
                <w:rFonts w:ascii="Calibri" w:hAnsi="Calibri"/>
                <w:sz w:val="20"/>
                <w:szCs w:val="20"/>
                <w:lang w:val="de-DE"/>
              </w:rPr>
              <w:t>,</w:t>
            </w:r>
            <w:r w:rsidR="00896CF5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1076EA">
              <w:rPr>
                <w:rFonts w:ascii="Calibri" w:hAnsi="Calibri"/>
                <w:sz w:val="20"/>
                <w:szCs w:val="20"/>
                <w:lang w:val="de-DE"/>
              </w:rPr>
              <w:t>d</w:t>
            </w:r>
            <w:r w:rsidR="00F632C1" w:rsidRPr="003F4418">
              <w:rPr>
                <w:rFonts w:ascii="Calibri" w:hAnsi="Calibri"/>
                <w:sz w:val="20"/>
                <w:szCs w:val="20"/>
                <w:lang w:val="de-DE"/>
              </w:rPr>
              <w:t xml:space="preserve">evido a </w:t>
            </w:r>
            <w:r w:rsidR="00C55837">
              <w:rPr>
                <w:rFonts w:ascii="Calibri" w:hAnsi="Calibri"/>
                <w:sz w:val="20"/>
                <w:szCs w:val="20"/>
                <w:lang w:val="de-DE"/>
              </w:rPr>
              <w:t>relevâ</w:t>
            </w:r>
            <w:r w:rsidR="00F632C1" w:rsidRPr="003F4418">
              <w:rPr>
                <w:rFonts w:ascii="Calibri" w:hAnsi="Calibri"/>
                <w:sz w:val="20"/>
                <w:szCs w:val="20"/>
                <w:lang w:val="de-DE"/>
              </w:rPr>
              <w:t>ncia da Regularização Fundiário</w:t>
            </w:r>
            <w:r w:rsidR="004A2967">
              <w:rPr>
                <w:rFonts w:ascii="Calibri" w:hAnsi="Calibri"/>
                <w:sz w:val="20"/>
                <w:szCs w:val="20"/>
                <w:lang w:val="de-DE"/>
              </w:rPr>
              <w:t>, via</w:t>
            </w:r>
            <w:r w:rsidR="003F4418" w:rsidRPr="003F4418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397607">
              <w:rPr>
                <w:rFonts w:ascii="Calibri" w:hAnsi="Calibri"/>
                <w:sz w:val="20"/>
                <w:szCs w:val="20"/>
                <w:lang w:val="de-DE"/>
              </w:rPr>
              <w:t xml:space="preserve">SERFAL - </w:t>
            </w:r>
            <w:r w:rsidR="004A2967" w:rsidRPr="001A2A13">
              <w:rPr>
                <w:rFonts w:ascii="Calibri" w:hAnsi="Calibri"/>
                <w:sz w:val="20"/>
                <w:szCs w:val="20"/>
                <w:lang w:val="de-DE"/>
              </w:rPr>
              <w:t>Secretaria Extraordinária Regularização Fundiária da Amazônia Legal</w:t>
            </w:r>
            <w:r w:rsidR="00497186">
              <w:rPr>
                <w:rFonts w:ascii="Calibri" w:hAnsi="Calibri"/>
                <w:sz w:val="20"/>
                <w:szCs w:val="20"/>
                <w:lang w:val="de-DE"/>
              </w:rPr>
              <w:t xml:space="preserve">/MDA </w:t>
            </w:r>
            <w:r w:rsidR="00EC141E">
              <w:rPr>
                <w:rFonts w:ascii="Calibri" w:hAnsi="Calibri"/>
                <w:sz w:val="20"/>
                <w:szCs w:val="20"/>
                <w:lang w:val="de-DE"/>
              </w:rPr>
              <w:t>n</w:t>
            </w:r>
            <w:r w:rsidR="003F4418" w:rsidRPr="003F4418">
              <w:rPr>
                <w:rFonts w:ascii="Calibri" w:hAnsi="Calibri"/>
                <w:sz w:val="20"/>
                <w:szCs w:val="20"/>
                <w:lang w:val="de-DE"/>
              </w:rPr>
              <w:t>a Regularização Ambiental</w:t>
            </w:r>
            <w:r w:rsidR="00EC141E">
              <w:rPr>
                <w:rFonts w:ascii="Calibri" w:hAnsi="Calibri"/>
                <w:sz w:val="20"/>
                <w:szCs w:val="20"/>
                <w:lang w:val="de-DE"/>
              </w:rPr>
              <w:t xml:space="preserve"> do Bioma Amazônia</w:t>
            </w:r>
            <w:r w:rsidR="003F4418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C55837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- </w:t>
            </w:r>
            <w:r w:rsidR="005E51A5" w:rsidRPr="00700F1C">
              <w:rPr>
                <w:rFonts w:ascii="Calibri" w:hAnsi="Calibri"/>
                <w:sz w:val="20"/>
                <w:szCs w:val="20"/>
                <w:lang w:val="de-DE"/>
              </w:rPr>
              <w:t>201</w:t>
            </w:r>
            <w:r w:rsidR="005E51A5">
              <w:rPr>
                <w:rFonts w:ascii="Calibri" w:hAnsi="Calibri"/>
                <w:sz w:val="20"/>
                <w:szCs w:val="20"/>
                <w:lang w:val="de-DE"/>
              </w:rPr>
              <w:t>2-</w:t>
            </w:r>
            <w:r w:rsidR="0098733C" w:rsidRPr="00700F1C">
              <w:rPr>
                <w:rFonts w:ascii="Calibri" w:hAnsi="Calibri"/>
                <w:sz w:val="20"/>
                <w:szCs w:val="20"/>
                <w:lang w:val="de-DE"/>
              </w:rPr>
              <w:t>2017</w:t>
            </w:r>
            <w:r w:rsidR="00C3676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</w:p>
          <w:p w14:paraId="32DFD5FC" w14:textId="156D7BCE" w:rsidR="0098733C" w:rsidRPr="006A168B" w:rsidRDefault="008F1915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Consultoria Organizacional, metodologista, moderação, levantamento, análise e sistematização dos dados</w:t>
            </w:r>
          </w:p>
          <w:p w14:paraId="7A7868FF" w14:textId="4B8159BE" w:rsidR="00F7199B" w:rsidRPr="00F7199B" w:rsidRDefault="00E365E7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 w:rsidRPr="00AF5FDB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Desenvolvimento Organiza</w:t>
            </w:r>
            <w:r w:rsidR="00EE5EDF" w:rsidRPr="00AF5FDB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cional</w:t>
            </w:r>
            <w:r w:rsidR="00EE5EDF" w:rsidRPr="00EE5EDF">
              <w:rPr>
                <w:rFonts w:ascii="Calibri" w:hAnsi="Calibri"/>
                <w:sz w:val="20"/>
                <w:szCs w:val="20"/>
                <w:lang w:val="de-DE"/>
              </w:rPr>
              <w:t xml:space="preserve"> (</w:t>
            </w:r>
            <w:r w:rsidRPr="00EE5EDF">
              <w:rPr>
                <w:rFonts w:ascii="Calibri" w:hAnsi="Calibri"/>
                <w:sz w:val="20"/>
                <w:szCs w:val="20"/>
                <w:lang w:val="de-DE"/>
              </w:rPr>
              <w:t>Mapeamento dos Processos</w:t>
            </w:r>
            <w:r w:rsidR="00407C24">
              <w:rPr>
                <w:rFonts w:ascii="Calibri" w:hAnsi="Calibri"/>
                <w:sz w:val="20"/>
                <w:szCs w:val="20"/>
                <w:lang w:val="de-DE"/>
              </w:rPr>
              <w:t>)</w:t>
            </w:r>
            <w:r w:rsidR="00AF5FDB">
              <w:rPr>
                <w:rFonts w:ascii="Calibri" w:hAnsi="Calibri"/>
                <w:sz w:val="20"/>
                <w:szCs w:val="20"/>
                <w:lang w:val="de-DE"/>
              </w:rPr>
              <w:t xml:space="preserve"> do</w:t>
            </w:r>
            <w:r w:rsidR="00F7199B">
              <w:rPr>
                <w:rFonts w:ascii="Calibri" w:hAnsi="Calibri"/>
                <w:sz w:val="20"/>
                <w:szCs w:val="20"/>
                <w:lang w:val="de-DE"/>
              </w:rPr>
              <w:t xml:space="preserve">s </w:t>
            </w:r>
            <w:r w:rsidR="00124319" w:rsidRPr="003D1C0E">
              <w:rPr>
                <w:rFonts w:ascii="Calibri" w:hAnsi="Calibri"/>
                <w:sz w:val="20"/>
                <w:szCs w:val="20"/>
                <w:lang w:val="de-DE"/>
              </w:rPr>
              <w:t xml:space="preserve">Módulos </w:t>
            </w:r>
            <w:r w:rsidR="0075717A">
              <w:rPr>
                <w:rFonts w:ascii="Calibri" w:hAnsi="Calibri"/>
                <w:sz w:val="20"/>
                <w:szCs w:val="20"/>
                <w:lang w:val="de-DE"/>
              </w:rPr>
              <w:t xml:space="preserve">do </w:t>
            </w:r>
            <w:r w:rsidR="00124319" w:rsidRPr="003D1C0E">
              <w:rPr>
                <w:rFonts w:ascii="Calibri" w:hAnsi="Calibri"/>
                <w:sz w:val="20"/>
                <w:szCs w:val="20"/>
                <w:lang w:val="de-DE"/>
              </w:rPr>
              <w:t>SIGEF</w:t>
            </w:r>
            <w:r w:rsidR="00124319" w:rsidRPr="00F31884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75717A" w:rsidRPr="00F31884">
              <w:rPr>
                <w:rFonts w:ascii="Calibri" w:hAnsi="Calibri"/>
                <w:sz w:val="20"/>
                <w:szCs w:val="20"/>
                <w:lang w:val="de-DE"/>
              </w:rPr>
              <w:t xml:space="preserve"> de Regularização Fundiária</w:t>
            </w:r>
            <w:r w:rsidR="0075717A">
              <w:rPr>
                <w:rFonts w:ascii="Calibri" w:hAnsi="Calibri"/>
                <w:sz w:val="20"/>
                <w:szCs w:val="20"/>
                <w:lang w:val="de-DE"/>
              </w:rPr>
              <w:t xml:space="preserve">: </w:t>
            </w:r>
            <w:r w:rsidR="0098733C" w:rsidRPr="00F31884">
              <w:rPr>
                <w:rFonts w:ascii="Calibri" w:hAnsi="Calibri"/>
                <w:sz w:val="20"/>
                <w:szCs w:val="20"/>
                <w:lang w:val="de-DE"/>
              </w:rPr>
              <w:t>Cadastro, Cobrança, Mutirões –SERFAL/MDA  2017</w:t>
            </w:r>
            <w:r w:rsidR="003D1C0E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Pr="003D1C0E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5EBE9E80" w14:textId="2B8DD02F" w:rsidR="0098733C" w:rsidRPr="006A168B" w:rsidRDefault="00E365E7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Moderação, mapeamento de processos e fluxos e sistematização dos dados</w:t>
            </w:r>
          </w:p>
          <w:p w14:paraId="2E6E3DD5" w14:textId="6433E7BD" w:rsidR="00042CB5" w:rsidRPr="00042CB5" w:rsidRDefault="00042CB5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jc w:val="both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 w:rsidRPr="00042CB5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Chamadas Públicas</w:t>
            </w:r>
            <w:r w:rsidRPr="00B7460F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5718C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–</w:t>
            </w:r>
            <w:r w:rsidR="00B7460F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5718C6" w:rsidRPr="00E2179F">
              <w:rPr>
                <w:rFonts w:ascii="Calibri" w:hAnsi="Calibri"/>
                <w:sz w:val="20"/>
                <w:szCs w:val="20"/>
                <w:lang w:val="de-DE"/>
              </w:rPr>
              <w:t xml:space="preserve">Iniciativa </w:t>
            </w:r>
            <w:r w:rsidR="00580003" w:rsidRPr="005718C6">
              <w:rPr>
                <w:rFonts w:ascii="Calibri" w:hAnsi="Calibri"/>
                <w:sz w:val="20"/>
                <w:szCs w:val="20"/>
                <w:lang w:val="de-DE"/>
              </w:rPr>
              <w:t xml:space="preserve">do Fundo Amazônia para </w:t>
            </w:r>
            <w:r w:rsidR="00973CE0">
              <w:rPr>
                <w:rFonts w:ascii="Calibri" w:hAnsi="Calibri"/>
                <w:sz w:val="20"/>
                <w:szCs w:val="20"/>
                <w:lang w:val="de-DE"/>
              </w:rPr>
              <w:t xml:space="preserve">apresentação da Chamada de </w:t>
            </w:r>
            <w:r w:rsidR="00580003" w:rsidRPr="005718C6">
              <w:rPr>
                <w:rFonts w:ascii="Calibri" w:hAnsi="Calibri"/>
                <w:sz w:val="20"/>
                <w:szCs w:val="20"/>
                <w:lang w:val="de-DE"/>
              </w:rPr>
              <w:t>Projetos de Recuperação da Cobertura Vegetal na Amazônia</w:t>
            </w:r>
            <w:r w:rsidR="00580003" w:rsidRPr="00F31884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98733C" w:rsidRPr="00F31884">
              <w:rPr>
                <w:rFonts w:ascii="Calibri" w:hAnsi="Calibri"/>
                <w:sz w:val="20"/>
                <w:szCs w:val="20"/>
                <w:lang w:val="de-DE"/>
              </w:rPr>
              <w:t>- 2018</w:t>
            </w:r>
            <w:r w:rsidR="00580003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</w:p>
          <w:p w14:paraId="38EEDDC0" w14:textId="089A9C63" w:rsidR="0098733C" w:rsidRDefault="00042CB5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sz w:val="20"/>
                <w:szCs w:val="20"/>
                <w:lang w:val="de-DE"/>
              </w:rPr>
            </w:pPr>
            <w:r w:rsidRPr="006A168B">
              <w:rPr>
                <w:rFonts w:ascii="Calibri" w:hAnsi="Calibri"/>
                <w:sz w:val="20"/>
                <w:szCs w:val="20"/>
                <w:lang w:val="de-DE"/>
              </w:rPr>
              <w:t>Moderação e sistematização dos dados</w:t>
            </w:r>
          </w:p>
          <w:p w14:paraId="158AB033" w14:textId="2A8DB99C" w:rsidR="005361B5" w:rsidRPr="009F3671" w:rsidRDefault="00F7210E" w:rsidP="002D4447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57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</w:pPr>
            <w:r w:rsidRPr="009F3671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Avaliação d</w:t>
            </w:r>
            <w:r w:rsidR="00B05A92" w:rsidRPr="009F3671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 xml:space="preserve">e Meio </w:t>
            </w:r>
            <w:r w:rsidR="00B05A92" w:rsidRPr="00C1785E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Termo</w:t>
            </w:r>
            <w:r w:rsidRPr="00C1785E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 xml:space="preserve"> –</w:t>
            </w:r>
            <w:r w:rsidR="00C1785E" w:rsidRPr="00C1785E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 xml:space="preserve"> Rodada de Consulta</w:t>
            </w:r>
            <w:r w:rsidR="00C1785E">
              <w:rPr>
                <w:rFonts w:ascii="Calibri" w:hAnsi="Calibri"/>
                <w:sz w:val="20"/>
                <w:szCs w:val="20"/>
                <w:lang w:val="de-DE"/>
              </w:rPr>
              <w:t xml:space="preserve"> -</w:t>
            </w:r>
            <w:r w:rsidR="00913AC1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>Passados dez anos de existência</w:t>
            </w:r>
            <w:r w:rsidR="005D6290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51198F" w:rsidRPr="009F3671">
              <w:rPr>
                <w:rFonts w:ascii="Calibri" w:hAnsi="Calibri"/>
                <w:sz w:val="20"/>
                <w:szCs w:val="20"/>
                <w:lang w:val="de-DE"/>
              </w:rPr>
              <w:t>de criação do Fundo Amazônia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>, o Banco Nacional de Desenvolvimento Econômico e</w:t>
            </w:r>
            <w:r w:rsidR="005E7120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Social (BNDES), o Ministério do Meio Ambiente (MMA), a Cooperação </w:t>
            </w:r>
            <w:r w:rsidR="00D8181C" w:rsidRPr="009F3671">
              <w:rPr>
                <w:rFonts w:ascii="Calibri" w:hAnsi="Calibri"/>
                <w:sz w:val="20"/>
                <w:szCs w:val="20"/>
                <w:lang w:val="de-DE"/>
              </w:rPr>
              <w:t>A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>lemã para o</w:t>
            </w:r>
            <w:r w:rsidR="005E7120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>desenvolvimento sustentável por meio da GIZ e a Comissão Econômica para a América</w:t>
            </w:r>
            <w:r w:rsidR="00372B85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>Latina e o Caribe (CEPAL)</w:t>
            </w:r>
            <w:r w:rsidR="00D8181C" w:rsidRPr="009F3671">
              <w:rPr>
                <w:rFonts w:ascii="Calibri" w:hAnsi="Calibri"/>
                <w:sz w:val="20"/>
                <w:szCs w:val="20"/>
                <w:lang w:val="de-DE"/>
              </w:rPr>
              <w:t>,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constituíram um grupo de referência para 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lastRenderedPageBreak/>
              <w:t>orientar a</w:t>
            </w:r>
            <w:r w:rsidR="005E7120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realização de uma </w:t>
            </w:r>
            <w:r w:rsidR="002A37E2" w:rsidRPr="009F3671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Avaliação de Meio Termo da Efetividade do Fundo Amazônia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>. O propósito d</w:t>
            </w:r>
            <w:r w:rsidR="00CB46C6" w:rsidRPr="009F3671">
              <w:rPr>
                <w:rFonts w:ascii="Calibri" w:hAnsi="Calibri"/>
                <w:sz w:val="20"/>
                <w:szCs w:val="20"/>
                <w:lang w:val="de-DE"/>
              </w:rPr>
              <w:t>est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>a Avaliação em que se insere o estudo avaliativo temático sobre a distribuição de</w:t>
            </w:r>
            <w:r w:rsidR="00372B85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benefícios, </w:t>
            </w:r>
            <w:r w:rsidR="008C35E9">
              <w:rPr>
                <w:rFonts w:ascii="Calibri" w:hAnsi="Calibri"/>
                <w:sz w:val="20"/>
                <w:szCs w:val="20"/>
                <w:lang w:val="de-DE"/>
              </w:rPr>
              <w:t>foi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aprofundar conhecimentos sobre seus principais impactos e desafios, no</w:t>
            </w:r>
            <w:r w:rsidR="005E7120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>período 2008 a 2018, bem como fornecer subsídios analíticos e recomendações que</w:t>
            </w:r>
            <w:r w:rsidR="005E7120" w:rsidRPr="009F3671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2A37E2" w:rsidRPr="009F3671">
              <w:rPr>
                <w:rFonts w:ascii="Calibri" w:hAnsi="Calibri"/>
                <w:sz w:val="20"/>
                <w:szCs w:val="20"/>
                <w:lang w:val="de-DE"/>
              </w:rPr>
              <w:t>contribuam para aprendizagem do próprio Fundo e qualificação de sua atuação futura.</w:t>
            </w:r>
            <w:r w:rsidR="004C4798" w:rsidRPr="009F3671">
              <w:rPr>
                <w:rFonts w:ascii="ArialMT" w:eastAsiaTheme="minorHAnsi" w:hAnsi="ArialMT" w:cs="ArialMT"/>
                <w:sz w:val="22"/>
                <w:szCs w:val="22"/>
                <w:lang w:val="pt-BR" w:eastAsia="en-US"/>
              </w:rPr>
              <w:t xml:space="preserve"> </w:t>
            </w:r>
            <w:r w:rsidR="004C4798" w:rsidRPr="009F3671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>A rodada de</w:t>
            </w:r>
            <w:r w:rsidR="004C4798" w:rsidRPr="009F3671">
              <w:rPr>
                <w:rFonts w:ascii="ArialMT" w:eastAsiaTheme="minorHAnsi" w:hAnsi="ArialMT" w:cs="ArialMT"/>
                <w:sz w:val="20"/>
                <w:szCs w:val="20"/>
                <w:lang w:val="pt-BR" w:eastAsia="en-US"/>
              </w:rPr>
              <w:t xml:space="preserve"> </w:t>
            </w:r>
            <w:r w:rsidR="004C4798" w:rsidRPr="009F3671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 xml:space="preserve">consulta </w:t>
            </w:r>
            <w:r w:rsidR="00544065" w:rsidRPr="009F3671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>foi</w:t>
            </w:r>
            <w:r w:rsidR="004C4798" w:rsidRPr="009F3671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 xml:space="preserve"> realizada no intuito de dar a oportunidade explícita aos atores diretamente e indiretamente envolvidos com o projeto</w:t>
            </w:r>
            <w:r w:rsidR="00675C1A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>,</w:t>
            </w:r>
            <w:r w:rsidR="004C4798" w:rsidRPr="009F3671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 xml:space="preserve"> para se manifestarem sobre o Relatório preliminar de avaliação de efetividade, realizando a chamada “revisão por pares”, onde pode</w:t>
            </w:r>
            <w:r w:rsidR="0071623E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>ra</w:t>
            </w:r>
            <w:r w:rsidR="004C4798" w:rsidRPr="009F3671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>m dar contribuições, sugestões e até recomendações.</w:t>
            </w:r>
            <w:r w:rsidR="003E4D5C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 xml:space="preserve"> 2019</w:t>
            </w:r>
          </w:p>
          <w:p w14:paraId="34202854" w14:textId="3768DF2F" w:rsidR="000A7B19" w:rsidRPr="0071623E" w:rsidRDefault="000A7B19" w:rsidP="002D4447">
            <w:pPr>
              <w:pStyle w:val="PargrafodaLista"/>
              <w:widowControl w:val="0"/>
              <w:numPr>
                <w:ilvl w:val="0"/>
                <w:numId w:val="30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71623E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Moderador</w:t>
            </w:r>
            <w:r w:rsidR="00871BA5" w:rsidRPr="0071623E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 do evento</w:t>
            </w:r>
          </w:p>
          <w:p w14:paraId="0CE40284" w14:textId="77777777" w:rsidR="00494DA0" w:rsidRPr="00494DA0" w:rsidRDefault="00EB30CD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 w:rsidRPr="00826AB0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Desenvolvimento Organizacional</w:t>
            </w:r>
            <w:r w:rsidR="00826AB0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2A237E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- </w:t>
            </w:r>
            <w:r w:rsidRPr="00826AB0">
              <w:rPr>
                <w:rFonts w:ascii="Calibri" w:hAnsi="Calibri"/>
                <w:sz w:val="20"/>
                <w:szCs w:val="20"/>
                <w:lang w:val="de-DE"/>
              </w:rPr>
              <w:t xml:space="preserve">Diagnóstico Organizacional </w:t>
            </w:r>
            <w:r w:rsidR="002A237E">
              <w:rPr>
                <w:rFonts w:ascii="Calibri" w:hAnsi="Calibri"/>
                <w:sz w:val="20"/>
                <w:szCs w:val="20"/>
                <w:lang w:val="de-DE"/>
              </w:rPr>
              <w:t>e</w:t>
            </w:r>
            <w:r w:rsidRPr="00826AB0">
              <w:rPr>
                <w:rFonts w:ascii="Calibri" w:hAnsi="Calibri"/>
                <w:sz w:val="20"/>
                <w:szCs w:val="20"/>
                <w:lang w:val="de-DE"/>
              </w:rPr>
              <w:t xml:space="preserve"> 1°Planejamento Estratégico</w:t>
            </w:r>
            <w:r w:rsidR="002A237E">
              <w:rPr>
                <w:rFonts w:ascii="Calibri" w:hAnsi="Calibri"/>
                <w:sz w:val="20"/>
                <w:szCs w:val="20"/>
                <w:lang w:val="de-DE"/>
              </w:rPr>
              <w:t xml:space="preserve"> para o </w:t>
            </w:r>
            <w:r w:rsidR="00494DA0">
              <w:rPr>
                <w:rFonts w:ascii="Calibri" w:hAnsi="Calibri"/>
                <w:sz w:val="20"/>
                <w:szCs w:val="20"/>
                <w:lang w:val="de-DE"/>
              </w:rPr>
              <w:t>f</w:t>
            </w:r>
            <w:r w:rsidR="0098733C" w:rsidRPr="009F2C0A">
              <w:rPr>
                <w:rFonts w:ascii="Calibri" w:hAnsi="Calibri"/>
                <w:sz w:val="20"/>
                <w:szCs w:val="20"/>
                <w:lang w:val="de-DE"/>
              </w:rPr>
              <w:t>ortalecimento Organizacional</w:t>
            </w:r>
            <w:r w:rsidR="0098733C" w:rsidRPr="00BF3D28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98733C" w:rsidRPr="00C34707">
              <w:rPr>
                <w:rFonts w:ascii="Calibri" w:hAnsi="Calibri"/>
                <w:sz w:val="20"/>
                <w:szCs w:val="20"/>
                <w:lang w:val="de-DE"/>
              </w:rPr>
              <w:t xml:space="preserve">da FEPOIMT – </w:t>
            </w:r>
            <w:r w:rsidR="0098733C" w:rsidRPr="00BE7C74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Federação d</w:t>
            </w:r>
            <w:r w:rsidR="002D5FE6" w:rsidRPr="00BE7C74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os Povos</w:t>
            </w:r>
            <w:r w:rsidR="006431F4" w:rsidRPr="00BE7C74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 xml:space="preserve"> e </w:t>
            </w:r>
            <w:r w:rsidR="0098733C" w:rsidRPr="00BE7C74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Organizações Indigenas do M</w:t>
            </w:r>
            <w:r w:rsidR="00EE14AC" w:rsidRPr="00BE7C74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.</w:t>
            </w:r>
            <w:r w:rsidR="0098733C" w:rsidRPr="00BE7C74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 xml:space="preserve"> Grosso</w:t>
            </w:r>
            <w:r w:rsidR="00114732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- </w:t>
            </w:r>
            <w:r w:rsidR="00114732" w:rsidRPr="00F44D1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BMZ/GIZ/REDD Early Movers REM</w:t>
            </w:r>
            <w:r w:rsidR="0011473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|MT</w:t>
            </w:r>
            <w:r w:rsidR="00A861D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3EBDDFAC" w14:textId="4D2483E0" w:rsidR="0098733C" w:rsidRPr="006A168B" w:rsidRDefault="00EB30CD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Design da Metodologia, moderação, levantamento, análise e sistematização dos dados</w:t>
            </w:r>
          </w:p>
          <w:p w14:paraId="5E7693BC" w14:textId="77777777" w:rsidR="00C51A79" w:rsidRPr="00C51A79" w:rsidRDefault="009D62FC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Desenvolvimento Organizacional</w:t>
            </w:r>
            <w:r w:rsidR="00C51A79">
              <w:rPr>
                <w:rFonts w:ascii="Calibri" w:hAnsi="Calibri"/>
                <w:sz w:val="20"/>
                <w:szCs w:val="20"/>
                <w:lang w:val="de-DE"/>
              </w:rPr>
              <w:t xml:space="preserve"> - </w:t>
            </w:r>
            <w:r w:rsidRPr="00C51A79">
              <w:rPr>
                <w:rFonts w:ascii="Calibri" w:hAnsi="Calibri"/>
                <w:sz w:val="20"/>
                <w:szCs w:val="20"/>
                <w:lang w:val="de-DE"/>
              </w:rPr>
              <w:t>Diagnóstico Organizacional – 1° Planejamento Estratégico</w:t>
            </w:r>
            <w:r w:rsidRPr="00C51A79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C51A79">
              <w:rPr>
                <w:rFonts w:asciiTheme="minorHAnsi" w:hAnsiTheme="minorHAnsi"/>
                <w:sz w:val="20"/>
                <w:lang w:val="pt-BR"/>
              </w:rPr>
              <w:t>para o</w:t>
            </w:r>
            <w:r w:rsidR="002E1D6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C51A79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f</w:t>
            </w:r>
            <w:r w:rsidR="0098733C" w:rsidRPr="002E1D66">
              <w:rPr>
                <w:rFonts w:ascii="Calibri" w:hAnsi="Calibri"/>
                <w:sz w:val="20"/>
                <w:szCs w:val="20"/>
                <w:lang w:val="de-DE"/>
              </w:rPr>
              <w:t>ortalecimento Organizacional</w:t>
            </w:r>
            <w:r w:rsidR="0098733C" w:rsidRPr="00BF3D28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98733C" w:rsidRPr="00F17FB8">
              <w:rPr>
                <w:rFonts w:ascii="Calibri" w:hAnsi="Calibri"/>
                <w:sz w:val="20"/>
                <w:szCs w:val="20"/>
                <w:lang w:val="de-DE"/>
              </w:rPr>
              <w:t xml:space="preserve">da SAI – </w:t>
            </w:r>
            <w:r w:rsidR="0098733C" w:rsidRPr="00BE7C74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Secretaria de Assuntos Indigenas do Mato Grosso</w:t>
            </w:r>
            <w:r w:rsidR="0098733C" w:rsidRPr="00F17FB8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114732" w:rsidRPr="00F17FB8">
              <w:rPr>
                <w:rFonts w:ascii="Calibri" w:hAnsi="Calibri"/>
                <w:sz w:val="20"/>
                <w:szCs w:val="20"/>
                <w:lang w:val="de-DE"/>
              </w:rPr>
              <w:t>–</w:t>
            </w:r>
            <w:r w:rsidR="0098733C" w:rsidRPr="00F17FB8">
              <w:rPr>
                <w:rFonts w:ascii="Calibri" w:hAnsi="Calibri"/>
                <w:sz w:val="20"/>
                <w:szCs w:val="20"/>
                <w:lang w:val="de-DE"/>
              </w:rPr>
              <w:t xml:space="preserve"> 2019</w:t>
            </w:r>
            <w:r w:rsidR="00114732" w:rsidRPr="00F17FB8">
              <w:rPr>
                <w:rFonts w:ascii="Calibri" w:hAnsi="Calibri"/>
                <w:sz w:val="20"/>
                <w:szCs w:val="20"/>
                <w:lang w:val="de-DE"/>
              </w:rPr>
              <w:t xml:space="preserve"> -</w:t>
            </w:r>
            <w:r w:rsidR="00CE212C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114732" w:rsidRPr="00F17FB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BMZ/GIZ/REDD Early Movers REM|MT</w:t>
            </w:r>
            <w:r w:rsidR="00A861D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153AA9EC" w14:textId="41B52C70" w:rsidR="0098733C" w:rsidRPr="006A168B" w:rsidRDefault="009D62FC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Design da Metodologia, moderação, levantamento, análise e sistematização dos dados</w:t>
            </w:r>
          </w:p>
          <w:p w14:paraId="3B3B8948" w14:textId="1799EF65" w:rsidR="00844170" w:rsidRDefault="00F31BB8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 w:rsidRPr="00F31BB8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Desenvolvimento Organizacional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D92D75" w:rsidRPr="004F4B0F">
              <w:rPr>
                <w:rFonts w:ascii="Calibri" w:hAnsi="Calibri"/>
                <w:sz w:val="20"/>
                <w:szCs w:val="20"/>
                <w:lang w:val="de-DE"/>
              </w:rPr>
              <w:t>–</w:t>
            </w:r>
            <w:r w:rsidR="00CE212C" w:rsidRPr="004F4B0F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4F4B0F" w:rsidRPr="004F4B0F">
              <w:rPr>
                <w:rFonts w:ascii="Calibri" w:hAnsi="Calibri"/>
                <w:sz w:val="20"/>
                <w:szCs w:val="20"/>
                <w:lang w:val="de-DE"/>
              </w:rPr>
              <w:t xml:space="preserve"> Mapeamento do fluxo do processo</w:t>
            </w:r>
            <w:r w:rsidR="004F4B0F" w:rsidRPr="00CE212C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4F4B0F" w:rsidRPr="004F4B0F">
              <w:rPr>
                <w:rFonts w:ascii="Calibri" w:hAnsi="Calibri"/>
                <w:sz w:val="20"/>
                <w:szCs w:val="20"/>
                <w:lang w:val="de-DE"/>
              </w:rPr>
              <w:t>para p</w:t>
            </w:r>
            <w:r w:rsidR="00D92D75">
              <w:rPr>
                <w:rFonts w:ascii="Calibri" w:hAnsi="Calibri"/>
                <w:sz w:val="20"/>
                <w:szCs w:val="20"/>
                <w:lang w:val="de-DE"/>
              </w:rPr>
              <w:t>repara</w:t>
            </w:r>
            <w:r w:rsidR="00D62CB0">
              <w:rPr>
                <w:rFonts w:ascii="Calibri" w:hAnsi="Calibri"/>
                <w:sz w:val="20"/>
                <w:szCs w:val="20"/>
                <w:lang w:val="de-DE"/>
              </w:rPr>
              <w:t>ção de</w:t>
            </w:r>
            <w:r w:rsidR="00D92D75">
              <w:rPr>
                <w:rFonts w:ascii="Calibri" w:hAnsi="Calibri"/>
                <w:sz w:val="20"/>
                <w:szCs w:val="20"/>
                <w:lang w:val="de-DE"/>
              </w:rPr>
              <w:t xml:space="preserve"> mutirões de </w:t>
            </w:r>
            <w:r w:rsidR="0098733C" w:rsidRPr="00676369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Regularização</w:t>
            </w:r>
            <w:r w:rsidR="00676369" w:rsidRPr="00676369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 xml:space="preserve"> Fundiária</w:t>
            </w:r>
            <w:r w:rsidR="0098733C" w:rsidRPr="00350B76">
              <w:rPr>
                <w:rFonts w:ascii="Calibri" w:hAnsi="Calibri"/>
                <w:sz w:val="20"/>
                <w:szCs w:val="20"/>
                <w:lang w:val="de-DE"/>
              </w:rPr>
              <w:t xml:space="preserve"> de Imóveis da União junto a</w:t>
            </w:r>
            <w:r w:rsidR="00D62CB0">
              <w:rPr>
                <w:rFonts w:ascii="Calibri" w:hAnsi="Calibri"/>
                <w:sz w:val="20"/>
                <w:szCs w:val="20"/>
                <w:lang w:val="de-DE"/>
              </w:rPr>
              <w:t>o</w:t>
            </w:r>
            <w:r w:rsidR="0098733C" w:rsidRPr="00350B76">
              <w:rPr>
                <w:rFonts w:ascii="Calibri" w:hAnsi="Calibri"/>
                <w:sz w:val="20"/>
                <w:szCs w:val="20"/>
                <w:lang w:val="de-DE"/>
              </w:rPr>
              <w:t>s PCT’s (</w:t>
            </w:r>
            <w:r w:rsidR="0098733C" w:rsidRPr="004A4497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Po</w:t>
            </w:r>
            <w:r w:rsidR="0084647D" w:rsidRPr="004A4497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>vos</w:t>
            </w:r>
            <w:r w:rsidR="0098733C" w:rsidRPr="004A4497">
              <w:rPr>
                <w:rFonts w:ascii="Calibri" w:hAnsi="Calibri"/>
                <w:sz w:val="20"/>
                <w:szCs w:val="20"/>
                <w:u w:val="single"/>
                <w:lang w:val="de-DE"/>
              </w:rPr>
              <w:t xml:space="preserve"> e Comunidades Tradicionais</w:t>
            </w:r>
            <w:r w:rsidR="0098733C" w:rsidRPr="00350B76">
              <w:rPr>
                <w:rFonts w:ascii="Calibri" w:hAnsi="Calibri"/>
                <w:sz w:val="20"/>
                <w:szCs w:val="20"/>
                <w:lang w:val="de-DE"/>
              </w:rPr>
              <w:t>)</w:t>
            </w:r>
            <w:r w:rsidR="0098733C" w:rsidRPr="00BF3D28">
              <w:rPr>
                <w:rFonts w:ascii="Calibri" w:hAnsi="Calibri"/>
                <w:sz w:val="20"/>
                <w:szCs w:val="20"/>
                <w:lang w:val="de-DE"/>
              </w:rPr>
              <w:t xml:space="preserve"> para a SPU</w:t>
            </w:r>
            <w:r w:rsidR="00331FEF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98733C" w:rsidRPr="00BF3D28">
              <w:rPr>
                <w:rFonts w:ascii="Calibri" w:hAnsi="Calibri"/>
                <w:sz w:val="20"/>
                <w:szCs w:val="20"/>
                <w:lang w:val="de-DE"/>
              </w:rPr>
              <w:t>- Superintendência do Patrimônio da União</w:t>
            </w:r>
            <w:r w:rsidR="00114732">
              <w:rPr>
                <w:rFonts w:ascii="Calibri" w:hAnsi="Calibri"/>
                <w:sz w:val="20"/>
                <w:szCs w:val="20"/>
                <w:lang w:val="de-DE"/>
              </w:rPr>
              <w:t xml:space="preserve"> – </w:t>
            </w:r>
            <w:r w:rsidR="0098733C" w:rsidRPr="00BF3D28">
              <w:rPr>
                <w:rFonts w:ascii="Calibri" w:hAnsi="Calibri"/>
                <w:sz w:val="20"/>
                <w:szCs w:val="20"/>
                <w:lang w:val="de-DE"/>
              </w:rPr>
              <w:t>2019</w:t>
            </w:r>
            <w:r w:rsidR="00114732">
              <w:rPr>
                <w:rFonts w:ascii="Calibri" w:hAnsi="Calibri"/>
                <w:sz w:val="20"/>
                <w:szCs w:val="20"/>
                <w:lang w:val="de-DE"/>
              </w:rPr>
              <w:t xml:space="preserve"> - </w:t>
            </w:r>
            <w:r w:rsidR="00114732" w:rsidRPr="00F44D1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BMZ/GIZ/REDD Early Movers REM</w:t>
            </w:r>
            <w:r w:rsidR="0011473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|MT</w:t>
            </w:r>
            <w:r w:rsidR="003F41B5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</w:p>
          <w:p w14:paraId="06956D73" w14:textId="794DDD9B" w:rsidR="0098733C" w:rsidRPr="006A168B" w:rsidRDefault="00F31BB8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Moderação, mapeamento e sistematização dos Dados</w:t>
            </w:r>
          </w:p>
          <w:p w14:paraId="267085F9" w14:textId="77777777" w:rsidR="000A5CE1" w:rsidRPr="000A5CE1" w:rsidRDefault="00B65F1C" w:rsidP="002D444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/>
              <w:ind w:left="149" w:hanging="149"/>
              <w:rPr>
                <w:rFonts w:ascii="Calibri" w:hAnsi="Calibri"/>
                <w:sz w:val="20"/>
                <w:szCs w:val="20"/>
                <w:lang w:val="de-DE"/>
              </w:rPr>
            </w:pPr>
            <w:r w:rsidRPr="002B60B7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Desenvolvimento Organizacional</w:t>
            </w:r>
            <w:r w:rsidR="009B1597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- </w:t>
            </w:r>
            <w:r w:rsidR="00844170" w:rsidRPr="002B60B7">
              <w:rPr>
                <w:rFonts w:asciiTheme="minorHAnsi" w:hAnsiTheme="minorHAnsi" w:cstheme="minorHAnsi"/>
                <w:sz w:val="20"/>
                <w:lang w:val="pt-BR"/>
              </w:rPr>
              <w:t xml:space="preserve">Mapeamento de </w:t>
            </w:r>
            <w:r w:rsidR="002B60B7">
              <w:rPr>
                <w:rFonts w:asciiTheme="minorHAnsi" w:hAnsiTheme="minorHAnsi" w:cstheme="minorHAnsi"/>
                <w:sz w:val="20"/>
                <w:lang w:val="pt-BR"/>
              </w:rPr>
              <w:t>p</w:t>
            </w:r>
            <w:r w:rsidR="002B60B7" w:rsidRPr="002B60B7">
              <w:rPr>
                <w:rFonts w:asciiTheme="minorHAnsi" w:hAnsiTheme="minorHAnsi" w:cstheme="minorHAnsi"/>
                <w:sz w:val="20"/>
                <w:lang w:val="pt-BR"/>
              </w:rPr>
              <w:t>rocessos</w:t>
            </w:r>
            <w:r w:rsidR="002B60B7" w:rsidRPr="00844170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2B60B7" w:rsidRPr="00676369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Regularização</w:t>
            </w:r>
            <w:r w:rsidR="007F0D0B" w:rsidRPr="00676369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 Fundiária</w:t>
            </w:r>
            <w:r w:rsidR="007F0D0B" w:rsidRPr="00844170">
              <w:rPr>
                <w:rFonts w:asciiTheme="minorHAnsi" w:hAnsiTheme="minorHAnsi" w:cstheme="minorHAnsi"/>
                <w:sz w:val="20"/>
                <w:lang w:val="pt-BR"/>
              </w:rPr>
              <w:t xml:space="preserve"> do Instituto Nacional de Colonização e Reforma Agrária </w:t>
            </w:r>
          </w:p>
          <w:p w14:paraId="42F5979E" w14:textId="071E09F4" w:rsidR="0098733C" w:rsidRPr="006A168B" w:rsidRDefault="00844170" w:rsidP="002D4447">
            <w:pPr>
              <w:pStyle w:val="PargrafodaLista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uppressAutoHyphens/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Moderação e sistematização dos dados</w:t>
            </w:r>
          </w:p>
          <w:p w14:paraId="2855608B" w14:textId="4AC256F1" w:rsidR="00195A70" w:rsidRPr="00195A70" w:rsidRDefault="004A4497" w:rsidP="002D4447">
            <w:pPr>
              <w:pStyle w:val="TableListBullets"/>
              <w:numPr>
                <w:ilvl w:val="0"/>
                <w:numId w:val="3"/>
              </w:numPr>
              <w:tabs>
                <w:tab w:val="left" w:pos="149"/>
              </w:tabs>
              <w:ind w:left="157" w:hanging="157"/>
              <w:rPr>
                <w:rFonts w:asciiTheme="minorHAnsi" w:hAnsiTheme="minorHAnsi" w:cstheme="minorHAnsi"/>
                <w:sz w:val="20"/>
              </w:rPr>
            </w:pPr>
            <w:r w:rsidRPr="004A4497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Desenvolvimento Organizacional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- </w:t>
            </w:r>
            <w:r w:rsidRPr="00195A70">
              <w:rPr>
                <w:rFonts w:asciiTheme="minorHAnsi" w:hAnsiTheme="minorHAnsi" w:cstheme="minorHAnsi"/>
                <w:sz w:val="20"/>
                <w:lang w:val="pt-BR"/>
              </w:rPr>
              <w:t>Plano de Ações Estratégicas – Mapeamento dos Fluxos Administrativos</w:t>
            </w:r>
            <w:r w:rsidRPr="00D81538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DB1935">
              <w:rPr>
                <w:rFonts w:ascii="Calibri" w:hAnsi="Calibri"/>
                <w:b/>
                <w:bCs/>
                <w:sz w:val="20"/>
              </w:rPr>
              <w:t>–</w:t>
            </w:r>
            <w:r w:rsidR="00BF5398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DB1935" w:rsidRPr="00AA50B2">
              <w:rPr>
                <w:rFonts w:ascii="Calibri" w:hAnsi="Calibri"/>
                <w:sz w:val="20"/>
              </w:rPr>
              <w:t>Em a</w:t>
            </w:r>
            <w:r w:rsidR="00761D50" w:rsidRPr="009654E2">
              <w:rPr>
                <w:rFonts w:ascii="Calibri" w:hAnsi="Calibri"/>
                <w:sz w:val="20"/>
              </w:rPr>
              <w:t xml:space="preserve">poio ao </w:t>
            </w:r>
            <w:r w:rsidR="00761D50" w:rsidRPr="009654E2">
              <w:rPr>
                <w:rFonts w:asciiTheme="minorHAnsi" w:hAnsiTheme="minorHAnsi" w:cstheme="minorHAnsi"/>
                <w:sz w:val="20"/>
              </w:rPr>
              <w:t>resgate do processo de</w:t>
            </w:r>
            <w:r w:rsidR="00761D5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61D50" w:rsidRPr="009654E2">
              <w:rPr>
                <w:rFonts w:asciiTheme="minorHAnsi" w:hAnsiTheme="minorHAnsi" w:cstheme="minorHAnsi"/>
                <w:sz w:val="20"/>
              </w:rPr>
              <w:t>Desenvolvimento</w:t>
            </w:r>
            <w:r w:rsidR="00761D5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61D50" w:rsidRPr="00C97560">
              <w:rPr>
                <w:rFonts w:asciiTheme="minorHAnsi" w:hAnsiTheme="minorHAnsi" w:cstheme="minorHAnsi"/>
                <w:sz w:val="20"/>
                <w:szCs w:val="22"/>
              </w:rPr>
              <w:t xml:space="preserve">Organizacional, pós Pandemia do COVID 19 </w:t>
            </w:r>
            <w:r w:rsidR="00AA50B2">
              <w:rPr>
                <w:rFonts w:asciiTheme="minorHAnsi" w:hAnsiTheme="minorHAnsi" w:cstheme="minorHAnsi"/>
                <w:sz w:val="20"/>
                <w:szCs w:val="22"/>
              </w:rPr>
              <w:t>d</w:t>
            </w:r>
            <w:r w:rsidR="00A35BF7">
              <w:rPr>
                <w:rFonts w:asciiTheme="minorHAnsi" w:hAnsiTheme="minorHAnsi" w:cstheme="minorHAnsi"/>
                <w:sz w:val="20"/>
                <w:szCs w:val="22"/>
              </w:rPr>
              <w:t xml:space="preserve">a </w:t>
            </w:r>
            <w:r w:rsidR="00A230CF" w:rsidRPr="004F1C8B">
              <w:rPr>
                <w:rFonts w:ascii="Calibri" w:hAnsi="Calibri"/>
                <w:sz w:val="20"/>
              </w:rPr>
              <w:t xml:space="preserve">FEPOIMT – </w:t>
            </w:r>
            <w:r w:rsidR="00A230CF" w:rsidRPr="00ED0CB5">
              <w:rPr>
                <w:rFonts w:ascii="Calibri" w:hAnsi="Calibri"/>
                <w:sz w:val="20"/>
                <w:u w:val="single"/>
              </w:rPr>
              <w:t>Federação dos Povos Indígenas do Mato Grosso</w:t>
            </w:r>
            <w:r w:rsidR="00A230CF" w:rsidRPr="00C97560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761D50" w:rsidRPr="00C97560"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="00761D50" w:rsidRPr="00C97560">
              <w:rPr>
                <w:rFonts w:ascii="Calibri" w:hAnsi="Calibri"/>
              </w:rPr>
              <w:t>2021/22)</w:t>
            </w:r>
            <w:r w:rsidR="00114732">
              <w:rPr>
                <w:rFonts w:ascii="Calibri" w:hAnsi="Calibri"/>
              </w:rPr>
              <w:t xml:space="preserve"> - </w:t>
            </w:r>
            <w:r w:rsidR="00114732" w:rsidRPr="00F44D13">
              <w:rPr>
                <w:rFonts w:asciiTheme="minorHAnsi" w:hAnsiTheme="minorHAnsi" w:cstheme="minorHAnsi"/>
                <w:sz w:val="20"/>
                <w:lang w:val="pt-BR"/>
              </w:rPr>
              <w:t>BMZ/GIZ/REDD Early Movers REM</w:t>
            </w:r>
            <w:r w:rsidR="00114732">
              <w:rPr>
                <w:rFonts w:asciiTheme="minorHAnsi" w:hAnsiTheme="minorHAnsi" w:cstheme="minorHAnsi"/>
                <w:sz w:val="20"/>
                <w:lang w:val="pt-BR"/>
              </w:rPr>
              <w:t>|MT</w:t>
            </w:r>
            <w:r w:rsidR="005D05A9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</w:p>
          <w:p w14:paraId="62C659FE" w14:textId="4B08B6B0" w:rsidR="00761D50" w:rsidRPr="006A168B" w:rsidRDefault="004A4497" w:rsidP="002D4447">
            <w:pPr>
              <w:pStyle w:val="TableListBullets"/>
              <w:numPr>
                <w:ilvl w:val="0"/>
                <w:numId w:val="22"/>
              </w:numPr>
              <w:tabs>
                <w:tab w:val="left" w:pos="149"/>
              </w:tabs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Metodologista, moderação, levantamento, análise e sistematização dos dados</w:t>
            </w:r>
          </w:p>
          <w:p w14:paraId="6523E806" w14:textId="1C237810" w:rsidR="007D3A18" w:rsidRPr="007D3A18" w:rsidRDefault="00B75301" w:rsidP="002D4447">
            <w:pPr>
              <w:pStyle w:val="TableListBullets"/>
              <w:numPr>
                <w:ilvl w:val="0"/>
                <w:numId w:val="24"/>
              </w:numPr>
              <w:tabs>
                <w:tab w:val="left" w:pos="157"/>
              </w:tabs>
              <w:ind w:hanging="255"/>
              <w:rPr>
                <w:rFonts w:ascii="Calibri" w:hAnsi="Calibri"/>
                <w:sz w:val="20"/>
              </w:rPr>
            </w:pPr>
            <w:r w:rsidRPr="007D3A18">
              <w:rPr>
                <w:rFonts w:ascii="Calibri" w:hAnsi="Calibri"/>
                <w:sz w:val="20"/>
                <w:u w:val="single"/>
              </w:rPr>
              <w:t xml:space="preserve">Dossiê da Situação, plano de renegociação e </w:t>
            </w:r>
            <w:r w:rsidR="00320C8C">
              <w:rPr>
                <w:rFonts w:ascii="Calibri" w:hAnsi="Calibri"/>
                <w:sz w:val="20"/>
                <w:u w:val="single"/>
              </w:rPr>
              <w:t xml:space="preserve">de </w:t>
            </w:r>
            <w:r w:rsidRPr="007D3A18">
              <w:rPr>
                <w:rFonts w:ascii="Calibri" w:hAnsi="Calibri"/>
                <w:sz w:val="20"/>
                <w:u w:val="single"/>
              </w:rPr>
              <w:t>reestruturação das Usinas</w:t>
            </w:r>
            <w:r w:rsidRPr="002A0D75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2A0D75">
              <w:rPr>
                <w:rFonts w:ascii="Calibri" w:hAnsi="Calibri"/>
                <w:b/>
                <w:bCs/>
                <w:sz w:val="20"/>
              </w:rPr>
              <w:t xml:space="preserve">- </w:t>
            </w:r>
            <w:r w:rsidR="00B33EEF" w:rsidRPr="0084647D">
              <w:rPr>
                <w:rFonts w:ascii="Calibri" w:hAnsi="Calibri"/>
                <w:sz w:val="20"/>
              </w:rPr>
              <w:t>Apoio ao Fortalecimento das Usinas de Castanha do Estado do Amazonas – AM - (2021/22)</w:t>
            </w:r>
            <w:r w:rsidR="00761F1E" w:rsidRPr="0084647D">
              <w:rPr>
                <w:rFonts w:ascii="Calibri" w:hAnsi="Calibri"/>
                <w:sz w:val="20"/>
              </w:rPr>
              <w:t xml:space="preserve"> </w:t>
            </w:r>
            <w:r w:rsidR="001D016C">
              <w:rPr>
                <w:rFonts w:ascii="Calibri" w:hAnsi="Calibri"/>
                <w:sz w:val="20"/>
              </w:rPr>
              <w:t>–</w:t>
            </w:r>
            <w:r w:rsidR="00761F1E" w:rsidRPr="0084647D">
              <w:rPr>
                <w:rFonts w:ascii="Calibri" w:hAnsi="Calibri"/>
                <w:sz w:val="20"/>
              </w:rPr>
              <w:t xml:space="preserve"> </w:t>
            </w:r>
            <w:r w:rsidR="001D016C">
              <w:rPr>
                <w:rFonts w:ascii="Calibri" w:hAnsi="Calibri"/>
                <w:sz w:val="20"/>
              </w:rPr>
              <w:t xml:space="preserve">Projeto </w:t>
            </w:r>
            <w:r w:rsidR="00761F1E" w:rsidRPr="0084647D">
              <w:rPr>
                <w:rFonts w:asciiTheme="minorHAnsi" w:hAnsiTheme="minorHAnsi" w:cstheme="minorHAnsi"/>
                <w:sz w:val="20"/>
                <w:lang w:val="pt-BR"/>
              </w:rPr>
              <w:t>Bioeconomia e Cadeias de Valor</w:t>
            </w:r>
            <w:r w:rsidR="00E95BCB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</w:p>
          <w:p w14:paraId="33A483AA" w14:textId="076913A9" w:rsidR="00B33EEF" w:rsidRPr="006A168B" w:rsidRDefault="00B75301" w:rsidP="002D4447">
            <w:pPr>
              <w:pStyle w:val="TableListBullets"/>
              <w:numPr>
                <w:ilvl w:val="0"/>
                <w:numId w:val="22"/>
              </w:numPr>
              <w:tabs>
                <w:tab w:val="left" w:pos="157"/>
              </w:tabs>
              <w:rPr>
                <w:rFonts w:ascii="Calibri" w:hAnsi="Calibri"/>
                <w:i/>
                <w:iCs/>
                <w:sz w:val="20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Moderação, levantamento, análise e sistematização dos dados</w:t>
            </w:r>
          </w:p>
          <w:p w14:paraId="636D994D" w14:textId="07A7A357" w:rsidR="00AA17DF" w:rsidRPr="00AA17DF" w:rsidRDefault="00320C8C" w:rsidP="002D4447">
            <w:pPr>
              <w:pStyle w:val="TableListBullets"/>
              <w:numPr>
                <w:ilvl w:val="0"/>
                <w:numId w:val="24"/>
              </w:numPr>
              <w:tabs>
                <w:tab w:val="left" w:pos="157"/>
              </w:tabs>
              <w:ind w:hanging="255"/>
              <w:rPr>
                <w:rFonts w:asciiTheme="minorHAnsi" w:hAnsiTheme="minorHAnsi" w:cstheme="minorHAnsi"/>
                <w:sz w:val="20"/>
              </w:rPr>
            </w:pPr>
            <w:r w:rsidRPr="005B4F92">
              <w:rPr>
                <w:rFonts w:asciiTheme="minorHAnsi" w:hAnsiTheme="minorHAnsi" w:cstheme="minorHAnsi"/>
                <w:sz w:val="20"/>
                <w:u w:val="single"/>
              </w:rPr>
              <w:t>Estruturação do Projeto de Desembolso e Investimento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56289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 w:rsidR="007139E6" w:rsidRPr="002519C6">
              <w:rPr>
                <w:rFonts w:asciiTheme="minorHAnsi" w:hAnsiTheme="minorHAnsi" w:cstheme="minorHAnsi"/>
                <w:sz w:val="20"/>
              </w:rPr>
              <w:t>R</w:t>
            </w:r>
            <w:r w:rsidR="00761D50" w:rsidRPr="00F56289">
              <w:rPr>
                <w:rFonts w:asciiTheme="minorHAnsi" w:hAnsiTheme="minorHAnsi" w:cstheme="minorHAnsi"/>
                <w:sz w:val="20"/>
              </w:rPr>
              <w:t xml:space="preserve">etomada do PDI 2 + 3 da FEPOIMT - </w:t>
            </w:r>
            <w:r w:rsidR="00761D50" w:rsidRPr="00ED0CB5">
              <w:rPr>
                <w:rFonts w:asciiTheme="minorHAnsi" w:hAnsiTheme="minorHAnsi" w:cstheme="minorHAnsi"/>
                <w:sz w:val="20"/>
                <w:u w:val="single"/>
              </w:rPr>
              <w:t>Subprograma Territórios Indígenas</w:t>
            </w:r>
            <w:r w:rsidR="00ED3C1F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761D50" w:rsidRPr="00F56289">
              <w:rPr>
                <w:rFonts w:asciiTheme="minorHAnsi" w:hAnsiTheme="minorHAnsi" w:cstheme="minorHAnsi"/>
                <w:sz w:val="20"/>
              </w:rPr>
              <w:t>-</w:t>
            </w:r>
            <w:r w:rsidR="00ED3C1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61D50" w:rsidRPr="00F56289">
              <w:rPr>
                <w:rFonts w:asciiTheme="minorHAnsi" w:hAnsiTheme="minorHAnsi" w:cstheme="minorHAnsi"/>
                <w:sz w:val="20"/>
              </w:rPr>
              <w:t xml:space="preserve">REM-MT </w:t>
            </w:r>
            <w:r w:rsidR="00761D50" w:rsidRPr="00D2655E">
              <w:rPr>
                <w:rFonts w:asciiTheme="minorHAnsi" w:hAnsiTheme="minorHAnsi" w:cstheme="minorHAnsi"/>
                <w:sz w:val="20"/>
              </w:rPr>
              <w:t>no FUNBIO</w:t>
            </w:r>
            <w:r w:rsidR="002519C6">
              <w:rPr>
                <w:rFonts w:asciiTheme="minorHAnsi" w:hAnsiTheme="minorHAnsi" w:cstheme="minorHAnsi"/>
                <w:sz w:val="20"/>
              </w:rPr>
              <w:t xml:space="preserve"> - </w:t>
            </w:r>
            <w:r w:rsidR="00F314F4" w:rsidRPr="00D2655E">
              <w:rPr>
                <w:rFonts w:asciiTheme="minorHAnsi" w:hAnsiTheme="minorHAnsi" w:cstheme="minorHAnsi"/>
                <w:sz w:val="20"/>
                <w:lang w:val="pt-BR"/>
              </w:rPr>
              <w:t>BMZ/GIZ/REDD Early Movers REM|MT</w:t>
            </w:r>
            <w:r w:rsidR="002E5DEC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</w:p>
          <w:p w14:paraId="6E775E0E" w14:textId="4C6F4317" w:rsidR="00761D50" w:rsidRPr="006A168B" w:rsidRDefault="00320C8C" w:rsidP="002D4447">
            <w:pPr>
              <w:pStyle w:val="TableListBullets"/>
              <w:numPr>
                <w:ilvl w:val="0"/>
                <w:numId w:val="22"/>
              </w:numPr>
              <w:tabs>
                <w:tab w:val="left" w:pos="157"/>
              </w:tabs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Moderação, Levantamento, análise e sistematização dos dados</w:t>
            </w:r>
          </w:p>
          <w:p w14:paraId="2485F51D" w14:textId="624FB43A" w:rsidR="005B4F92" w:rsidRPr="005B4F92" w:rsidRDefault="005B4F92" w:rsidP="002D4447">
            <w:pPr>
              <w:pStyle w:val="TableListBullets"/>
              <w:numPr>
                <w:ilvl w:val="0"/>
                <w:numId w:val="24"/>
              </w:numPr>
              <w:tabs>
                <w:tab w:val="left" w:pos="157"/>
              </w:tabs>
              <w:ind w:hanging="255"/>
              <w:rPr>
                <w:rFonts w:ascii="Calibri" w:hAnsi="Calibri"/>
                <w:b/>
                <w:bCs/>
              </w:rPr>
            </w:pPr>
            <w:r w:rsidRPr="005B4F92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Governança</w:t>
            </w:r>
            <w:r w:rsidRPr="001F0BD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="001F0BD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- </w:t>
            </w:r>
            <w:r w:rsidR="00761D50" w:rsidRPr="005153B8">
              <w:rPr>
                <w:rFonts w:asciiTheme="minorHAnsi" w:hAnsiTheme="minorHAnsi" w:cstheme="minorHAnsi"/>
                <w:sz w:val="20"/>
                <w:szCs w:val="22"/>
              </w:rPr>
              <w:t xml:space="preserve">7a. Reunião de Governança do </w:t>
            </w:r>
            <w:r w:rsidR="00761D50" w:rsidRPr="00ED0CB5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Subprograma Territórios Indígenas do Programa REM</w:t>
            </w:r>
            <w:r w:rsidR="00761D50" w:rsidRPr="005153B8">
              <w:rPr>
                <w:rFonts w:asciiTheme="minorHAnsi" w:hAnsiTheme="minorHAnsi" w:cstheme="minorHAnsi"/>
                <w:sz w:val="20"/>
                <w:szCs w:val="22"/>
              </w:rPr>
              <w:t xml:space="preserve"> - MT</w:t>
            </w:r>
            <w:r w:rsidR="00761D50" w:rsidRPr="00D2024E">
              <w:rPr>
                <w:rFonts w:ascii="Calibri" w:hAnsi="Calibri"/>
                <w:b/>
                <w:bCs/>
              </w:rPr>
              <w:t xml:space="preserve"> </w:t>
            </w:r>
            <w:r w:rsidR="00761D50">
              <w:rPr>
                <w:rFonts w:ascii="Calibri" w:hAnsi="Calibri"/>
                <w:b/>
                <w:bCs/>
              </w:rPr>
              <w:t xml:space="preserve"> </w:t>
            </w:r>
            <w:r w:rsidR="00761D50" w:rsidRPr="00BC0E87">
              <w:rPr>
                <w:rFonts w:ascii="Calibri" w:hAnsi="Calibri"/>
              </w:rPr>
              <w:t>(2022)</w:t>
            </w:r>
            <w:r w:rsidR="00545D81">
              <w:rPr>
                <w:rFonts w:ascii="Calibri" w:hAnsi="Calibri"/>
              </w:rPr>
              <w:t xml:space="preserve"> - </w:t>
            </w:r>
            <w:r w:rsidR="00545D81" w:rsidRPr="00F44D13">
              <w:rPr>
                <w:rFonts w:asciiTheme="minorHAnsi" w:hAnsiTheme="minorHAnsi" w:cstheme="minorHAnsi"/>
                <w:sz w:val="20"/>
                <w:lang w:val="pt-BR"/>
              </w:rPr>
              <w:t>BMZ/GIZ/REDD Early Movers REM</w:t>
            </w:r>
            <w:r w:rsidR="00545D81">
              <w:rPr>
                <w:rFonts w:asciiTheme="minorHAnsi" w:hAnsiTheme="minorHAnsi" w:cstheme="minorHAnsi"/>
                <w:sz w:val="20"/>
                <w:lang w:val="pt-BR"/>
              </w:rPr>
              <w:t>|MT</w:t>
            </w:r>
            <w:r w:rsidR="00404D08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r w:rsidR="001F0BD6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1F0BD6" w:rsidRPr="00404D0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1F0BD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</w:p>
          <w:p w14:paraId="746037CB" w14:textId="5ED82164" w:rsidR="00761D50" w:rsidRPr="006A168B" w:rsidRDefault="005B4F92" w:rsidP="002D4447">
            <w:pPr>
              <w:pStyle w:val="TableListBullets"/>
              <w:numPr>
                <w:ilvl w:val="0"/>
                <w:numId w:val="22"/>
              </w:numPr>
              <w:tabs>
                <w:tab w:val="left" w:pos="157"/>
              </w:tabs>
              <w:rPr>
                <w:rFonts w:ascii="Calibri" w:hAnsi="Calibri"/>
                <w:i/>
                <w:iCs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Moderação e sistematização dos dados</w:t>
            </w:r>
          </w:p>
          <w:p w14:paraId="6379BACD" w14:textId="0951C2FF" w:rsidR="00F01918" w:rsidRPr="00F01918" w:rsidRDefault="0064096A" w:rsidP="002D4447">
            <w:pPr>
              <w:pStyle w:val="TableListBullets"/>
              <w:numPr>
                <w:ilvl w:val="0"/>
                <w:numId w:val="25"/>
              </w:numPr>
              <w:tabs>
                <w:tab w:val="left" w:pos="157"/>
              </w:tabs>
              <w:ind w:left="157" w:hanging="142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2"/>
                <w:u w:val="single"/>
              </w:rPr>
              <w:t>Diagnóstico/</w:t>
            </w:r>
            <w:r w:rsidR="0010584F" w:rsidRPr="00D84404">
              <w:rPr>
                <w:rFonts w:ascii="Calibri" w:hAnsi="Calibri"/>
                <w:sz w:val="20"/>
                <w:szCs w:val="22"/>
                <w:u w:val="single"/>
              </w:rPr>
              <w:t>Mapeamento da Maturidade</w:t>
            </w:r>
            <w:r w:rsidR="009C05E7">
              <w:rPr>
                <w:rFonts w:ascii="Calibri" w:hAnsi="Calibri"/>
                <w:sz w:val="20"/>
                <w:szCs w:val="22"/>
                <w:u w:val="single"/>
              </w:rPr>
              <w:t xml:space="preserve">: </w:t>
            </w:r>
            <w:r w:rsidR="0010584F" w:rsidRPr="004636CA">
              <w:rPr>
                <w:rFonts w:ascii="Calibri" w:hAnsi="Calibri"/>
                <w:sz w:val="20"/>
                <w:szCs w:val="22"/>
              </w:rPr>
              <w:t>Organizacional, Digital, Gênero/juventude e Comunicação</w:t>
            </w:r>
            <w:r w:rsidR="009C05E7">
              <w:rPr>
                <w:rFonts w:ascii="Calibri" w:hAnsi="Calibri"/>
                <w:sz w:val="20"/>
                <w:szCs w:val="22"/>
              </w:rPr>
              <w:t xml:space="preserve"> de</w:t>
            </w:r>
            <w:r w:rsidR="00232826">
              <w:rPr>
                <w:rFonts w:ascii="Calibri" w:hAnsi="Calibri"/>
                <w:sz w:val="20"/>
                <w:szCs w:val="22"/>
              </w:rPr>
              <w:t xml:space="preserve"> </w:t>
            </w:r>
            <w:r w:rsidR="0054416D" w:rsidRPr="007B5842">
              <w:rPr>
                <w:rFonts w:ascii="Calibri" w:hAnsi="Calibri"/>
                <w:sz w:val="20"/>
                <w:szCs w:val="22"/>
              </w:rPr>
              <w:t xml:space="preserve">Apoio a </w:t>
            </w:r>
            <w:r w:rsidR="0054416D">
              <w:rPr>
                <w:rFonts w:ascii="Calibri" w:hAnsi="Calibri"/>
                <w:sz w:val="20"/>
                <w:szCs w:val="22"/>
              </w:rPr>
              <w:t>Atividades Produtivas Sustentáveis/APS</w:t>
            </w:r>
            <w:r w:rsidR="00C43AC1" w:rsidRPr="00BB182C">
              <w:rPr>
                <w:rFonts w:ascii="Calibri" w:hAnsi="Calibri"/>
                <w:sz w:val="20"/>
                <w:szCs w:val="22"/>
              </w:rPr>
              <w:t>(Cooperativas</w:t>
            </w:r>
            <w:r w:rsidR="00510B47" w:rsidRPr="00BB182C">
              <w:rPr>
                <w:rFonts w:ascii="Calibri" w:hAnsi="Calibri"/>
                <w:sz w:val="20"/>
                <w:szCs w:val="22"/>
              </w:rPr>
              <w:t xml:space="preserve"> e </w:t>
            </w:r>
            <w:r w:rsidR="00C43AC1" w:rsidRPr="00BB182C">
              <w:rPr>
                <w:rFonts w:ascii="Calibri" w:hAnsi="Calibri"/>
                <w:sz w:val="20"/>
                <w:szCs w:val="22"/>
              </w:rPr>
              <w:t>Associações)</w:t>
            </w:r>
            <w:r w:rsidR="00F92B74" w:rsidRPr="00BB182C">
              <w:rPr>
                <w:rFonts w:ascii="Calibri" w:hAnsi="Calibri"/>
                <w:sz w:val="20"/>
                <w:szCs w:val="22"/>
              </w:rPr>
              <w:t xml:space="preserve"> </w:t>
            </w:r>
            <w:r w:rsidR="00761D50" w:rsidRPr="00BB182C">
              <w:rPr>
                <w:rFonts w:ascii="Calibri" w:hAnsi="Calibri"/>
                <w:sz w:val="20"/>
                <w:szCs w:val="22"/>
              </w:rPr>
              <w:t>do Acre, Amapá, Amazonas e Pará no âmbito do Projeto Bioeconomia e Cadeias de Valor - Âncoras – GIZ-MAPA</w:t>
            </w:r>
            <w:r w:rsidR="00584B0C" w:rsidRPr="00BB182C">
              <w:rPr>
                <w:rFonts w:ascii="Calibri" w:hAnsi="Calibri"/>
                <w:sz w:val="20"/>
                <w:szCs w:val="22"/>
              </w:rPr>
              <w:t>-EcoConsult|Co</w:t>
            </w:r>
            <w:r w:rsidR="00C43AC1" w:rsidRPr="00BB182C">
              <w:rPr>
                <w:rFonts w:ascii="Calibri" w:hAnsi="Calibri"/>
                <w:sz w:val="20"/>
                <w:szCs w:val="22"/>
              </w:rPr>
              <w:t>nexus</w:t>
            </w:r>
            <w:r w:rsidR="00EA7375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5F8348C7" w14:textId="77777777" w:rsidR="003E5093" w:rsidRPr="003E5093" w:rsidRDefault="00F01918" w:rsidP="003E5093">
            <w:pPr>
              <w:pStyle w:val="TableListBullets"/>
              <w:numPr>
                <w:ilvl w:val="0"/>
                <w:numId w:val="22"/>
              </w:numPr>
              <w:tabs>
                <w:tab w:val="left" w:pos="157"/>
              </w:tabs>
              <w:rPr>
                <w:rFonts w:ascii="Calibri" w:hAnsi="Calibri"/>
                <w:i/>
                <w:iCs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Metodologia, </w:t>
            </w:r>
            <w:r w:rsidR="0054416D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oderação, </w:t>
            </w:r>
            <w:r w:rsidR="0054416D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l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evantamento, análise e sistematização dos dados</w:t>
            </w:r>
            <w:r w:rsidRPr="006A168B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</w:p>
          <w:p w14:paraId="386CC5DB" w14:textId="77777777" w:rsidR="003E5093" w:rsidRDefault="003E5093" w:rsidP="003E5093">
            <w:pPr>
              <w:pStyle w:val="TableListBullets"/>
              <w:numPr>
                <w:ilvl w:val="0"/>
                <w:numId w:val="24"/>
              </w:numPr>
              <w:tabs>
                <w:tab w:val="left" w:pos="157"/>
              </w:tabs>
              <w:ind w:hanging="255"/>
              <w:rPr>
                <w:rFonts w:asciiTheme="minorHAnsi" w:hAnsiTheme="minorHAnsi" w:cstheme="minorHAnsi"/>
                <w:sz w:val="20"/>
                <w:szCs w:val="22"/>
              </w:rPr>
            </w:pPr>
            <w:r w:rsidRPr="009552B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Desenvolvimento Organizacional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- </w:t>
            </w:r>
            <w:r w:rsidRPr="009552BE">
              <w:rPr>
                <w:rFonts w:asciiTheme="minorHAnsi" w:hAnsiTheme="minorHAnsi" w:cstheme="minorHAnsi"/>
                <w:sz w:val="20"/>
                <w:szCs w:val="22"/>
              </w:rPr>
              <w:t>Mapeamento de Atores e Diagnóstico da Governança da Plataforma</w:t>
            </w:r>
            <w:r w:rsidRPr="009552BE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 xml:space="preserve"> Territórios Vivos dos </w:t>
            </w:r>
            <w:r w:rsidRPr="009552BE">
              <w:rPr>
                <w:rFonts w:asciiTheme="minorHAnsi" w:hAnsiTheme="minorHAnsi" w:cstheme="minorHAnsi"/>
                <w:sz w:val="20"/>
                <w:szCs w:val="22"/>
                <w:u w:val="single"/>
                <w:lang w:val="en-GB"/>
              </w:rPr>
              <w:t xml:space="preserve">Povos e Comunidades Tradicionais </w:t>
            </w:r>
            <w:r w:rsidRPr="00D2024E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(</w:t>
            </w:r>
            <w:r w:rsidRPr="00D2024E">
              <w:rPr>
                <w:rFonts w:asciiTheme="minorHAnsi" w:hAnsiTheme="minorHAnsi" w:cstheme="minorHAnsi"/>
                <w:sz w:val="20"/>
                <w:lang w:val="pt-BR"/>
              </w:rPr>
              <w:t>GIZ–MPF–CNPCT) (2022</w:t>
            </w:r>
            <w:r>
              <w:rPr>
                <w:rFonts w:asciiTheme="minorHAnsi" w:hAnsiTheme="minorHAnsi" w:cstheme="minorHAnsi"/>
                <w:sz w:val="20"/>
                <w:lang w:val="pt-BR"/>
              </w:rPr>
              <w:t>|23</w:t>
            </w:r>
            <w:r w:rsidRPr="00D2024E">
              <w:rPr>
                <w:rFonts w:asciiTheme="minorHAnsi" w:hAnsiTheme="minorHAnsi" w:cstheme="minorHAnsi"/>
                <w:sz w:val="20"/>
                <w:lang w:val="pt-BR"/>
              </w:rPr>
              <w:t>)</w:t>
            </w:r>
            <w:r w:rsidRPr="00D2024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3FEF2971" w14:textId="77777777" w:rsidR="003E5093" w:rsidRDefault="003E5093" w:rsidP="003E5093">
            <w:pPr>
              <w:pStyle w:val="TableListBullets"/>
              <w:numPr>
                <w:ilvl w:val="0"/>
                <w:numId w:val="22"/>
              </w:numPr>
              <w:tabs>
                <w:tab w:val="left" w:pos="157"/>
              </w:tabs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Levantamento, análise e sistematização dos dados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Metodologia - 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Metodologia, Moderação de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Oficinas Online|Presencial</w:t>
            </w:r>
          </w:p>
          <w:p w14:paraId="182BD510" w14:textId="039E4952" w:rsidR="007D0F3B" w:rsidRDefault="00D13865" w:rsidP="00693952">
            <w:pPr>
              <w:pStyle w:val="TableListBullets"/>
              <w:numPr>
                <w:ilvl w:val="0"/>
                <w:numId w:val="25"/>
              </w:numPr>
              <w:ind w:left="149" w:hanging="149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93952">
              <w:rPr>
                <w:rFonts w:asciiTheme="minorHAnsi" w:hAnsiTheme="minorHAnsi" w:cstheme="minorHAnsi"/>
                <w:sz w:val="20"/>
                <w:szCs w:val="22"/>
                <w:u w:val="single"/>
              </w:rPr>
              <w:lastRenderedPageBreak/>
              <w:t>Apoio a moderação de evento</w:t>
            </w:r>
            <w:r w:rsidRPr="00E01FE9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49616F">
              <w:rPr>
                <w:rFonts w:asciiTheme="minorHAnsi" w:hAnsiTheme="minorHAnsi" w:cstheme="minorHAnsi"/>
                <w:sz w:val="20"/>
                <w:szCs w:val="22"/>
              </w:rPr>
              <w:t>–</w:t>
            </w:r>
            <w:r w:rsidR="00C97F79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56199C" w:rsidRPr="00E01FE9">
              <w:rPr>
                <w:rFonts w:asciiTheme="minorHAnsi" w:hAnsiTheme="minorHAnsi" w:cstheme="minorHAnsi"/>
                <w:sz w:val="20"/>
                <w:szCs w:val="22"/>
              </w:rPr>
              <w:t xml:space="preserve">Projeto Sistemas de Energia do Futuro III </w:t>
            </w:r>
            <w:r w:rsidR="007D0F3B">
              <w:rPr>
                <w:rFonts w:asciiTheme="minorHAnsi" w:hAnsiTheme="minorHAnsi" w:cstheme="minorHAnsi"/>
                <w:sz w:val="20"/>
                <w:szCs w:val="22"/>
              </w:rPr>
              <w:t>(2023)</w:t>
            </w:r>
          </w:p>
          <w:p w14:paraId="709D8E58" w14:textId="435B69BE" w:rsidR="00E01FE9" w:rsidRPr="00E01FE9" w:rsidRDefault="0049616F" w:rsidP="007D0F3B">
            <w:pPr>
              <w:pStyle w:val="TableListBullets"/>
              <w:numPr>
                <w:ilvl w:val="0"/>
                <w:numId w:val="0"/>
              </w:numPr>
              <w:ind w:left="149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Encontro Latinoamericano de </w:t>
            </w:r>
            <w:r w:rsidR="00D13865" w:rsidRPr="00E01FE9">
              <w:rPr>
                <w:rFonts w:asciiTheme="minorHAnsi" w:hAnsiTheme="minorHAnsi" w:cstheme="minorHAnsi"/>
                <w:sz w:val="20"/>
                <w:szCs w:val="22"/>
              </w:rPr>
              <w:t>Redes de Aprendizagem em</w:t>
            </w:r>
            <w:r w:rsidR="00D1386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D13865" w:rsidRPr="00E01FE9">
              <w:rPr>
                <w:rFonts w:asciiTheme="minorHAnsi" w:hAnsiTheme="minorHAnsi" w:cstheme="minorHAnsi"/>
                <w:sz w:val="20"/>
                <w:szCs w:val="22"/>
              </w:rPr>
              <w:t>Eficiência Energética</w:t>
            </w:r>
            <w:r w:rsidR="007D0F3B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r w:rsidR="00C97F79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D13865" w:rsidRPr="00E01FE9">
              <w:rPr>
                <w:rFonts w:asciiTheme="minorHAnsi" w:hAnsiTheme="minorHAnsi" w:cstheme="minorHAnsi"/>
                <w:sz w:val="20"/>
                <w:szCs w:val="22"/>
              </w:rPr>
              <w:t>Em função do conteúdo e detalhamento exigido pelas perguntas</w:t>
            </w:r>
            <w:r w:rsidR="007F5180">
              <w:rPr>
                <w:rFonts w:asciiTheme="minorHAnsi" w:hAnsiTheme="minorHAnsi" w:cstheme="minorHAnsi"/>
                <w:sz w:val="20"/>
                <w:szCs w:val="22"/>
              </w:rPr>
              <w:t>,</w:t>
            </w:r>
            <w:r w:rsidR="00D13865" w:rsidRPr="00E01FE9">
              <w:rPr>
                <w:rFonts w:asciiTheme="minorHAnsi" w:hAnsiTheme="minorHAnsi" w:cstheme="minorHAnsi"/>
                <w:sz w:val="20"/>
                <w:szCs w:val="22"/>
              </w:rPr>
              <w:t xml:space="preserve"> foi necessário encontrar uma nova ferramenta que desse conta ao desafio de coletar as respostas de forma simples e didática e quase que automaticamente foi desenhando um Mapa Canvas</w:t>
            </w:r>
            <w:r w:rsidR="00EE75E9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  <w:r w:rsidR="00D13865" w:rsidRPr="00E01FE9">
              <w:rPr>
                <w:rFonts w:asciiTheme="minorHAnsi" w:hAnsiTheme="minorHAnsi" w:cstheme="minorHAnsi"/>
                <w:sz w:val="20"/>
                <w:szCs w:val="22"/>
              </w:rPr>
              <w:t xml:space="preserve">Foram criados modelos vazios e modelos com exemplos, a fim de melhor exemplificar o trabalho a ser realizado. </w:t>
            </w:r>
          </w:p>
          <w:p w14:paraId="7193418C" w14:textId="77777777" w:rsidR="003E5093" w:rsidRDefault="00AE6600" w:rsidP="00A23E7B">
            <w:pPr>
              <w:pStyle w:val="TableListBullets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</w:pPr>
            <w:r w:rsidRPr="00A23E7B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Design Metodológico – Guia de Aplicação </w:t>
            </w:r>
            <w:r w:rsidR="00A23E7B" w:rsidRPr="00A23E7B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do </w:t>
            </w:r>
            <w:r w:rsidR="00E01FE9" w:rsidRPr="00A23E7B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Canvas no World Café</w:t>
            </w:r>
          </w:p>
          <w:p w14:paraId="36B57373" w14:textId="7D8A24D5" w:rsidR="000A09EF" w:rsidRDefault="00590711" w:rsidP="00A5580D">
            <w:pPr>
              <w:pStyle w:val="TableListBullets"/>
              <w:numPr>
                <w:ilvl w:val="0"/>
                <w:numId w:val="25"/>
              </w:numPr>
              <w:ind w:left="149" w:hanging="142"/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</w:pPr>
            <w:r w:rsidRPr="00A34D6E">
              <w:rPr>
                <w:rFonts w:asciiTheme="minorHAnsi" w:hAnsiTheme="minorHAnsi" w:cstheme="minorHAnsi"/>
                <w:i/>
                <w:iCs/>
                <w:sz w:val="20"/>
                <w:szCs w:val="22"/>
                <w:u w:val="single"/>
              </w:rPr>
              <w:t>Apoio a elaboração de Projetos do Fundo Amazônia</w:t>
            </w:r>
            <w:r w:rsidR="00A75A6E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– Projeto</w:t>
            </w:r>
            <w:r w:rsidR="00744B60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multitemático e </w:t>
            </w:r>
            <w:r w:rsidR="0088563B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insterinstitucional</w:t>
            </w:r>
            <w:r w:rsidR="00A75A6E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do Governo</w:t>
            </w:r>
            <w:r w:rsidR="008A619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do Amapá – Projeto Comando e Controle </w:t>
            </w:r>
            <w:r w:rsidR="0088563B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insterinstitucional do Gopverno do Amazonas </w:t>
            </w:r>
            <w:r w:rsidR="00A27580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–</w:t>
            </w:r>
            <w:r w:rsidR="0088563B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</w:t>
            </w:r>
            <w:r w:rsidR="00A27580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Projeto </w:t>
            </w:r>
            <w:r w:rsidR="003D138D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de Monitoramento e Controle da ABEMA</w:t>
            </w:r>
            <w:r w:rsidR="009915FF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de estruturação </w:t>
            </w:r>
            <w:r w:rsidR="0065163D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do </w:t>
            </w:r>
            <w:r w:rsidR="003D138D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Observatório do Cerrado</w:t>
            </w:r>
          </w:p>
          <w:p w14:paraId="2D94766C" w14:textId="18D786F4" w:rsidR="00FF7473" w:rsidRPr="00A23E7B" w:rsidRDefault="008F5B57" w:rsidP="008F5B57">
            <w:pPr>
              <w:pStyle w:val="TableListBullets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Elaboração</w:t>
            </w:r>
            <w:r w:rsidR="00A34D6E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– Facilitação – Sistematização de Informações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7EDA96F6" w14:textId="77777777" w:rsidR="00B13F45" w:rsidRDefault="00B13F45" w:rsidP="00B13F45">
            <w:pPr>
              <w:pStyle w:val="SemEspaamento"/>
              <w:tabs>
                <w:tab w:val="left" w:pos="109"/>
                <w:tab w:val="left" w:pos="220"/>
                <w:tab w:val="left" w:pos="928"/>
              </w:tabs>
              <w:ind w:left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4979CA32" w14:textId="77777777" w:rsidR="00B13F45" w:rsidRDefault="00B13F45" w:rsidP="00B13F45">
            <w:pPr>
              <w:pStyle w:val="SemEspaamento"/>
              <w:tabs>
                <w:tab w:val="left" w:pos="109"/>
                <w:tab w:val="left" w:pos="220"/>
                <w:tab w:val="left" w:pos="928"/>
              </w:tabs>
              <w:ind w:left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457F3E57" w14:textId="77777777" w:rsidR="00B13F45" w:rsidRDefault="00B13F45" w:rsidP="00B13F45">
            <w:pPr>
              <w:pStyle w:val="SemEspaamento"/>
              <w:tabs>
                <w:tab w:val="left" w:pos="109"/>
                <w:tab w:val="left" w:pos="220"/>
                <w:tab w:val="left" w:pos="928"/>
              </w:tabs>
              <w:ind w:left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0E0D75CA" w14:textId="77777777" w:rsidR="00B13F45" w:rsidRDefault="00B13F45" w:rsidP="00B13F45">
            <w:pPr>
              <w:pStyle w:val="SemEspaamento"/>
              <w:tabs>
                <w:tab w:val="left" w:pos="109"/>
                <w:tab w:val="left" w:pos="220"/>
                <w:tab w:val="left" w:pos="928"/>
              </w:tabs>
              <w:ind w:left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1DCDDB9F" w14:textId="77777777" w:rsidR="00B13F45" w:rsidRDefault="00B13F45" w:rsidP="00B13F45">
            <w:pPr>
              <w:pStyle w:val="SemEspaamento"/>
              <w:tabs>
                <w:tab w:val="left" w:pos="109"/>
                <w:tab w:val="left" w:pos="220"/>
                <w:tab w:val="left" w:pos="928"/>
              </w:tabs>
              <w:ind w:left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2CAEB190" w14:textId="77777777" w:rsidR="00B13F45" w:rsidRDefault="00B13F45" w:rsidP="00B13F45">
            <w:pPr>
              <w:pStyle w:val="SemEspaamento"/>
              <w:tabs>
                <w:tab w:val="left" w:pos="109"/>
                <w:tab w:val="left" w:pos="220"/>
                <w:tab w:val="left" w:pos="928"/>
              </w:tabs>
              <w:ind w:left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338FD611" w14:textId="7D6F2A1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Enfoque </w:t>
            </w: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Participativo</w:t>
            </w:r>
          </w:p>
          <w:p w14:paraId="301412EF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Capacity Works</w:t>
            </w:r>
          </w:p>
          <w:p w14:paraId="0D271C9D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Value Links</w:t>
            </w:r>
          </w:p>
          <w:p w14:paraId="308178F2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CEFE</w:t>
            </w:r>
          </w:p>
          <w:p w14:paraId="7209A172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DOP</w:t>
            </w:r>
          </w:p>
          <w:p w14:paraId="768381D4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DRP</w:t>
            </w:r>
          </w:p>
          <w:p w14:paraId="2E18A61E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BSC</w:t>
            </w:r>
          </w:p>
          <w:p w14:paraId="02A9895F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lastRenderedPageBreak/>
              <w:t>POP</w:t>
            </w:r>
          </w:p>
          <w:p w14:paraId="3D07A507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ZOOP</w:t>
            </w:r>
          </w:p>
          <w:p w14:paraId="6952DB21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 Caso</w:t>
            </w:r>
          </w:p>
          <w:p w14:paraId="2AAD6CD0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Marco Lógico</w:t>
            </w:r>
          </w:p>
          <w:p w14:paraId="5A3429A6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Metaplan</w:t>
            </w:r>
          </w:p>
          <w:p w14:paraId="1E2EA717" w14:textId="77777777" w:rsidR="0098733C" w:rsidRPr="00F31884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BPMN</w:t>
            </w:r>
          </w:p>
          <w:p w14:paraId="2A8390AB" w14:textId="77777777" w:rsidR="0098733C" w:rsidRDefault="0098733C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BIZAGI</w:t>
            </w:r>
          </w:p>
          <w:p w14:paraId="7E7D5A78" w14:textId="77777777" w:rsidR="00B13F45" w:rsidRDefault="00B13F45" w:rsidP="00B13F45">
            <w:pPr>
              <w:pStyle w:val="SemEspaamento"/>
              <w:numPr>
                <w:ilvl w:val="0"/>
                <w:numId w:val="1"/>
              </w:numPr>
              <w:tabs>
                <w:tab w:val="left" w:pos="928"/>
              </w:tabs>
              <w:ind w:left="67" w:hanging="142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Teams/Whats/Meet</w:t>
            </w:r>
          </w:p>
          <w:p w14:paraId="2A04A807" w14:textId="77777777" w:rsidR="00B13F45" w:rsidRDefault="00B13F45" w:rsidP="00B13F45">
            <w:pPr>
              <w:pStyle w:val="SemEspaamento"/>
              <w:numPr>
                <w:ilvl w:val="0"/>
                <w:numId w:val="1"/>
              </w:numPr>
              <w:tabs>
                <w:tab w:val="left" w:pos="928"/>
              </w:tabs>
              <w:ind w:left="67" w:hanging="142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Google forms</w:t>
            </w:r>
          </w:p>
          <w:p w14:paraId="0FAEE6E4" w14:textId="77777777" w:rsidR="00B13F45" w:rsidRDefault="00B13F45" w:rsidP="00B13F45">
            <w:pPr>
              <w:pStyle w:val="SemEspaamento"/>
              <w:numPr>
                <w:ilvl w:val="0"/>
                <w:numId w:val="1"/>
              </w:numPr>
              <w:tabs>
                <w:tab w:val="left" w:pos="928"/>
              </w:tabs>
              <w:ind w:left="67" w:hanging="142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Menti</w:t>
            </w:r>
          </w:p>
          <w:p w14:paraId="43DC8435" w14:textId="77777777" w:rsidR="00B13F45" w:rsidRDefault="00B13F45" w:rsidP="00B13F45">
            <w:pPr>
              <w:pStyle w:val="SemEspaamento"/>
              <w:numPr>
                <w:ilvl w:val="0"/>
                <w:numId w:val="1"/>
              </w:numPr>
              <w:tabs>
                <w:tab w:val="left" w:pos="928"/>
              </w:tabs>
              <w:ind w:left="67" w:hanging="142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CapGestão</w:t>
            </w:r>
          </w:p>
          <w:p w14:paraId="1B18FFDE" w14:textId="77777777" w:rsidR="003F0829" w:rsidRDefault="00B13F45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CapacityWorks</w:t>
            </w:r>
          </w:p>
          <w:p w14:paraId="3D28C9DC" w14:textId="77777777" w:rsidR="00C663FD" w:rsidRDefault="00C663FD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Moderação</w:t>
            </w:r>
          </w:p>
          <w:p w14:paraId="3A30FA87" w14:textId="77777777" w:rsidR="00247984" w:rsidRDefault="00247984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World Café</w:t>
            </w:r>
          </w:p>
          <w:p w14:paraId="7ECCD267" w14:textId="57E3D81E" w:rsidR="008F5010" w:rsidRPr="00F31884" w:rsidRDefault="008F5010" w:rsidP="00B13F45">
            <w:pPr>
              <w:pStyle w:val="SemEspaamento"/>
              <w:numPr>
                <w:ilvl w:val="0"/>
                <w:numId w:val="1"/>
              </w:numPr>
              <w:tabs>
                <w:tab w:val="left" w:pos="109"/>
                <w:tab w:val="left" w:pos="220"/>
                <w:tab w:val="left" w:pos="928"/>
              </w:tabs>
              <w:ind w:hanging="79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Canvas</w:t>
            </w:r>
          </w:p>
        </w:tc>
      </w:tr>
      <w:tr w:rsidR="0098733C" w:rsidRPr="00F31884" w14:paraId="2F5BE2F7" w14:textId="77777777" w:rsidTr="00252D3F">
        <w:trPr>
          <w:trHeight w:val="694"/>
        </w:trPr>
        <w:tc>
          <w:tcPr>
            <w:tcW w:w="11897" w:type="dxa"/>
            <w:tcBorders>
              <w:top w:val="single" w:sz="4" w:space="0" w:color="auto"/>
              <w:left w:val="single" w:sz="8" w:space="0" w:color="auto"/>
            </w:tcBorders>
          </w:tcPr>
          <w:p w14:paraId="1E8374E5" w14:textId="77777777" w:rsidR="0098733C" w:rsidRPr="007D0A8E" w:rsidRDefault="0098733C" w:rsidP="007821B7">
            <w:pPr>
              <w:pStyle w:val="normaltableau"/>
              <w:widowControl w:val="0"/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7D0A8E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lastRenderedPageBreak/>
              <w:t>BANCO MUNDIAL – DEFRA/Reino Unido - Brasil - 01/2014-10/2015 - Consultor – Analista, Moderador - Registro</w:t>
            </w:r>
          </w:p>
          <w:p w14:paraId="69E9DB93" w14:textId="7B0F16A3" w:rsidR="00C96105" w:rsidRPr="00825143" w:rsidRDefault="00FE5B54" w:rsidP="002D4447">
            <w:pPr>
              <w:pStyle w:val="normaltableau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0" w:after="0"/>
              <w:ind w:left="157" w:hanging="142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6C3E53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Avaliação</w:t>
            </w:r>
            <w:r w:rsidR="00430BE8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, </w:t>
            </w:r>
            <w:r w:rsidRPr="006C3E53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Monitoramento</w:t>
            </w:r>
            <w:r w:rsidR="006C3E53" w:rsidRPr="003F5E91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430BE8">
              <w:rPr>
                <w:rFonts w:asciiTheme="minorHAnsi" w:hAnsiTheme="minorHAnsi" w:cstheme="minorHAnsi"/>
                <w:sz w:val="20"/>
                <w:lang w:val="pt-BR"/>
              </w:rPr>
              <w:t>e</w:t>
            </w:r>
            <w:r w:rsidR="00430BE8" w:rsidRPr="00FC1BD5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 Consultas Públicas</w:t>
            </w:r>
            <w:r w:rsidR="00430BE8" w:rsidRPr="00AB42CA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FC6A43" w:rsidRPr="003F5E91">
              <w:rPr>
                <w:rFonts w:asciiTheme="minorHAnsi" w:hAnsiTheme="minorHAnsi" w:cstheme="minorHAnsi"/>
                <w:sz w:val="20"/>
                <w:lang w:val="pt-BR"/>
              </w:rPr>
              <w:t>–</w:t>
            </w:r>
            <w:r w:rsidR="00AB42CA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430BE8" w:rsidRPr="00FC1BD5">
              <w:rPr>
                <w:rFonts w:asciiTheme="minorHAnsi" w:hAnsiTheme="minorHAnsi" w:cstheme="minorHAnsi"/>
                <w:sz w:val="20"/>
                <w:lang w:val="pt-BR"/>
              </w:rPr>
              <w:t>Coleta de informações para o desenho do Programa de Redução do Desmatamento/Queimadas no Cerrado</w:t>
            </w:r>
            <w:r w:rsidR="00430BE8" w:rsidRPr="00FC1BD5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430BE8" w:rsidRPr="00FC1BD5">
              <w:rPr>
                <w:rFonts w:asciiTheme="minorHAnsi" w:hAnsiTheme="minorHAnsi" w:cstheme="minorHAnsi"/>
                <w:sz w:val="20"/>
                <w:lang w:val="pt-BR"/>
              </w:rPr>
              <w:t>– PPCERRADO</w:t>
            </w:r>
            <w:r w:rsidR="00430BE8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430BE8" w:rsidRPr="00FC1BD5">
              <w:rPr>
                <w:rFonts w:asciiTheme="minorHAnsi" w:hAnsiTheme="minorHAnsi" w:cstheme="minorHAnsi"/>
                <w:sz w:val="20"/>
                <w:lang w:val="pt-BR"/>
              </w:rPr>
              <w:t>–</w:t>
            </w:r>
            <w:r w:rsidR="00430BE8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430BE8" w:rsidRPr="00FC1BD5">
              <w:rPr>
                <w:rFonts w:asciiTheme="minorHAnsi" w:hAnsiTheme="minorHAnsi" w:cstheme="minorHAnsi"/>
                <w:sz w:val="20"/>
                <w:lang w:val="pt-BR"/>
              </w:rPr>
              <w:t xml:space="preserve">Piauí|Bahia </w:t>
            </w:r>
          </w:p>
          <w:p w14:paraId="0428943C" w14:textId="05DBAF41" w:rsidR="0098733C" w:rsidRPr="006A168B" w:rsidRDefault="003F5E91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Equipe de Avaliação</w:t>
            </w:r>
            <w:r w:rsidR="003A44B3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, </w:t>
            </w:r>
            <w:r w:rsidR="00C96105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</w:t>
            </w:r>
            <w:r w:rsidR="00FC1BD5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esign da metodologia</w:t>
            </w:r>
            <w:r w:rsidR="00EE4D89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,</w:t>
            </w:r>
            <w:r w:rsidR="00FC1BD5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EE4D89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moderação </w:t>
            </w:r>
            <w:r w:rsidR="00FC1BD5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 sistematização de dados</w:t>
            </w:r>
          </w:p>
          <w:p w14:paraId="3DA578B6" w14:textId="4FF0C995" w:rsidR="00EF2900" w:rsidRDefault="00D61EAB" w:rsidP="002D4447">
            <w:pPr>
              <w:pStyle w:val="normaltableau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0" w:after="0"/>
              <w:ind w:left="157" w:hanging="142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047CDA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Seminário Técnico Científico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FC2F99" w:rsidRPr="00EF2900">
              <w:rPr>
                <w:rFonts w:asciiTheme="minorHAnsi" w:hAnsiTheme="minorHAnsi" w:cstheme="minorHAnsi"/>
                <w:sz w:val="20"/>
                <w:lang w:val="pt-BR"/>
              </w:rPr>
              <w:t>–</w:t>
            </w:r>
            <w:r w:rsidR="004F2A64" w:rsidRPr="00EF2900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FC2F99" w:rsidRPr="00EF2900">
              <w:rPr>
                <w:rFonts w:asciiTheme="minorHAnsi" w:hAnsiTheme="minorHAnsi" w:cstheme="minorHAnsi"/>
                <w:sz w:val="20"/>
                <w:lang w:val="pt-BR"/>
              </w:rPr>
              <w:t xml:space="preserve">Painel de Especialistas </w:t>
            </w:r>
            <w:r w:rsidR="00EF2900" w:rsidRPr="00EF2900">
              <w:rPr>
                <w:rFonts w:asciiTheme="minorHAnsi" w:hAnsiTheme="minorHAnsi" w:cstheme="minorHAnsi"/>
                <w:sz w:val="20"/>
                <w:lang w:val="pt-BR"/>
              </w:rPr>
              <w:t>para aponta</w:t>
            </w:r>
            <w:r w:rsidR="00047CDA">
              <w:rPr>
                <w:rFonts w:asciiTheme="minorHAnsi" w:hAnsiTheme="minorHAnsi" w:cstheme="minorHAnsi"/>
                <w:sz w:val="20"/>
                <w:lang w:val="pt-BR"/>
              </w:rPr>
              <w:t>r</w:t>
            </w:r>
            <w:r w:rsidR="00EF2900" w:rsidRPr="00EF2900">
              <w:rPr>
                <w:rFonts w:asciiTheme="minorHAnsi" w:hAnsiTheme="minorHAnsi" w:cstheme="minorHAnsi"/>
                <w:sz w:val="20"/>
                <w:lang w:val="pt-BR"/>
              </w:rPr>
              <w:t xml:space="preserve"> pontos de atenção</w:t>
            </w:r>
            <w:r w:rsidR="00EF2900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872402" w:rsidRPr="00754683">
              <w:rPr>
                <w:rFonts w:asciiTheme="minorHAnsi" w:hAnsiTheme="minorHAnsi" w:cstheme="minorHAnsi"/>
                <w:sz w:val="20"/>
                <w:lang w:val="pt-BR"/>
              </w:rPr>
              <w:t xml:space="preserve">sobre </w:t>
            </w:r>
            <w:r w:rsidR="0098733C" w:rsidRPr="00754683">
              <w:rPr>
                <w:rFonts w:asciiTheme="minorHAnsi" w:hAnsiTheme="minorHAnsi" w:cstheme="minorHAnsi"/>
                <w:sz w:val="20"/>
                <w:lang w:val="pt-BR"/>
              </w:rPr>
              <w:t>Degradação e Regeneração de Florestas Secundárias nos Biomas Amazônia e Cerrado</w:t>
            </w:r>
            <w:r w:rsidR="00C20F32" w:rsidRPr="00754683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</w:p>
          <w:p w14:paraId="23CB8370" w14:textId="0D1D71DA" w:rsidR="0098733C" w:rsidRPr="006A168B" w:rsidRDefault="00D61EAB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Design da metodologia, moderação e sistematização dos Dados</w:t>
            </w:r>
          </w:p>
          <w:p w14:paraId="2BBF957E" w14:textId="5C386540" w:rsidR="002F6EC5" w:rsidRPr="002F6EC5" w:rsidRDefault="00EA0038" w:rsidP="002D4447">
            <w:pPr>
              <w:pStyle w:val="normaltableau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0" w:after="0"/>
              <w:ind w:left="157" w:hanging="142"/>
              <w:jc w:val="left"/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</w:pPr>
            <w:r w:rsidRPr="002F6EC5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Revisão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851586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>–</w:t>
            </w:r>
            <w:r w:rsidR="008E0A3F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531393" w:rsidRPr="0003043F">
              <w:rPr>
                <w:rFonts w:asciiTheme="minorHAnsi" w:hAnsiTheme="minorHAnsi" w:cstheme="minorHAnsi"/>
                <w:sz w:val="20"/>
                <w:lang w:val="pt-BR"/>
              </w:rPr>
              <w:t xml:space="preserve">Oficina de </w:t>
            </w:r>
            <w:r w:rsidR="001A7739" w:rsidRPr="0003043F">
              <w:rPr>
                <w:rFonts w:asciiTheme="minorHAnsi" w:hAnsiTheme="minorHAnsi" w:cstheme="minorHAnsi"/>
                <w:sz w:val="20"/>
                <w:lang w:val="pt-BR"/>
              </w:rPr>
              <w:t xml:space="preserve">apresentação </w:t>
            </w:r>
            <w:r w:rsidR="0003043F" w:rsidRPr="0003043F">
              <w:rPr>
                <w:rFonts w:asciiTheme="minorHAnsi" w:hAnsiTheme="minorHAnsi" w:cstheme="minorHAnsi"/>
                <w:sz w:val="20"/>
                <w:lang w:val="pt-BR"/>
              </w:rPr>
              <w:t>do projeto e e</w:t>
            </w:r>
            <w:r w:rsidR="00F81038" w:rsidRPr="0003043F">
              <w:rPr>
                <w:rFonts w:asciiTheme="minorHAnsi" w:hAnsiTheme="minorHAnsi" w:cstheme="minorHAnsi"/>
                <w:sz w:val="20"/>
                <w:lang w:val="pt-BR"/>
              </w:rPr>
              <w:t>laboração</w:t>
            </w:r>
            <w:r w:rsidR="00F81038" w:rsidRPr="00531393">
              <w:rPr>
                <w:rFonts w:asciiTheme="minorHAnsi" w:hAnsiTheme="minorHAnsi" w:cstheme="minorHAnsi"/>
                <w:sz w:val="20"/>
                <w:lang w:val="pt-BR"/>
              </w:rPr>
              <w:t xml:space="preserve"> da revisão do </w:t>
            </w:r>
            <w:r w:rsidR="007D48DC" w:rsidRPr="00531393">
              <w:rPr>
                <w:rFonts w:asciiTheme="minorHAnsi" w:hAnsiTheme="minorHAnsi" w:cstheme="minorHAnsi"/>
                <w:sz w:val="20"/>
                <w:lang w:val="pt-BR"/>
              </w:rPr>
              <w:t>Projeto Cerrado Federal</w:t>
            </w:r>
            <w:r w:rsidR="00BB3D05" w:rsidRPr="00531393">
              <w:rPr>
                <w:rFonts w:asciiTheme="minorHAnsi" w:hAnsiTheme="minorHAnsi" w:cstheme="minorHAnsi"/>
                <w:sz w:val="20"/>
                <w:lang w:val="pt-BR"/>
              </w:rPr>
              <w:t>/MMA</w:t>
            </w:r>
            <w:r w:rsidR="00192B4A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</w:p>
          <w:p w14:paraId="517E17A8" w14:textId="16934B61" w:rsidR="0098733C" w:rsidRPr="006A168B" w:rsidRDefault="00EA0038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Equipe de Avaliação, moderação, levantamento, análise e sistematização dos dados</w:t>
            </w:r>
          </w:p>
          <w:p w14:paraId="6A372663" w14:textId="77777777" w:rsidR="00DF6299" w:rsidRPr="00DF6299" w:rsidRDefault="006E3B90" w:rsidP="002D4447">
            <w:pPr>
              <w:pStyle w:val="normaltableau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0" w:after="0"/>
              <w:ind w:left="157" w:hanging="142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6E3B90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Política Pública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FA2704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- </w:t>
            </w:r>
            <w:r w:rsidR="00EF5870" w:rsidRPr="005047B2">
              <w:rPr>
                <w:rFonts w:asciiTheme="minorHAnsi" w:hAnsiTheme="minorHAnsi" w:cstheme="minorHAnsi"/>
                <w:sz w:val="20"/>
                <w:lang w:val="pt-BR"/>
              </w:rPr>
              <w:t>Construção da Política Nacional de Manejo Integrado do Fogo</w:t>
            </w:r>
            <w:r w:rsidR="00EF5870" w:rsidRPr="00EF5870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</w:p>
          <w:p w14:paraId="6D5E7C2B" w14:textId="5A6184F9" w:rsidR="0098733C" w:rsidRPr="006A168B" w:rsidRDefault="006E3B90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Moderação, preparação e sistematização</w:t>
            </w:r>
          </w:p>
          <w:p w14:paraId="6172CC05" w14:textId="77777777" w:rsidR="00F869F4" w:rsidRDefault="00F869F4" w:rsidP="002D4447">
            <w:pPr>
              <w:pStyle w:val="normaltableau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0" w:after="0"/>
              <w:ind w:left="157" w:hanging="142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F869F4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Capacitação de Técnicos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F11DB6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- </w:t>
            </w:r>
            <w:r w:rsidR="00EF5870" w:rsidRPr="00B82AB0">
              <w:rPr>
                <w:rFonts w:asciiTheme="minorHAnsi" w:hAnsiTheme="minorHAnsi" w:cstheme="minorHAnsi"/>
                <w:sz w:val="20"/>
                <w:lang w:val="pt-BR"/>
              </w:rPr>
              <w:t>Desenvolvimento de Capacidades em Investigação de Incêndios Florestais</w:t>
            </w:r>
            <w:r w:rsidR="00EF5870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</w:p>
          <w:p w14:paraId="6BC95C45" w14:textId="77777777" w:rsidR="0038116C" w:rsidRDefault="00F869F4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Design da metodologia, Moderação e sistematização dos dados</w:t>
            </w:r>
          </w:p>
          <w:p w14:paraId="52C6ED37" w14:textId="29D9855A" w:rsidR="00C711F1" w:rsidRPr="0038116C" w:rsidRDefault="00024A53" w:rsidP="002D4447">
            <w:pPr>
              <w:pStyle w:val="normaltableau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0" w:after="0"/>
              <w:ind w:left="157" w:hanging="142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38116C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Relatório Final de Avaliação</w:t>
            </w:r>
            <w:r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512D98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- </w:t>
            </w:r>
            <w:r w:rsidR="00F0189D" w:rsidRPr="0038116C">
              <w:rPr>
                <w:rFonts w:asciiTheme="minorHAnsi" w:hAnsiTheme="minorHAnsi" w:cstheme="minorHAnsi"/>
                <w:sz w:val="20"/>
                <w:lang w:val="pt-BR"/>
              </w:rPr>
              <w:t>Pesquisa</w:t>
            </w:r>
            <w:r w:rsidR="0098733C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 de campo</w:t>
            </w:r>
            <w:r w:rsidR="001D1A04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8E611B" w:rsidRPr="0038116C">
              <w:rPr>
                <w:rFonts w:asciiTheme="minorHAnsi" w:hAnsiTheme="minorHAnsi" w:cstheme="minorHAnsi"/>
                <w:sz w:val="20"/>
              </w:rPr>
              <w:t xml:space="preserve">para </w:t>
            </w:r>
            <w:r w:rsidR="001D1A04" w:rsidRPr="0038116C">
              <w:rPr>
                <w:rFonts w:asciiTheme="minorHAnsi" w:hAnsiTheme="minorHAnsi" w:cstheme="minorHAnsi"/>
                <w:sz w:val="20"/>
                <w:lang w:val="pt-BR"/>
              </w:rPr>
              <w:t>coleta presencial</w:t>
            </w:r>
            <w:r w:rsidR="009C123F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1D1A04" w:rsidRPr="0038116C">
              <w:rPr>
                <w:rFonts w:asciiTheme="minorHAnsi" w:hAnsiTheme="minorHAnsi" w:cstheme="minorHAnsi"/>
                <w:sz w:val="20"/>
                <w:lang w:val="pt-BR"/>
              </w:rPr>
              <w:t>de dados primários</w:t>
            </w:r>
            <w:r w:rsidR="00FE14CA">
              <w:rPr>
                <w:rFonts w:asciiTheme="minorHAnsi" w:hAnsiTheme="minorHAnsi" w:cstheme="minorHAnsi"/>
                <w:sz w:val="20"/>
                <w:lang w:val="pt-BR"/>
              </w:rPr>
              <w:t xml:space="preserve">, </w:t>
            </w:r>
            <w:r w:rsidR="00253775" w:rsidRPr="0038116C">
              <w:rPr>
                <w:rFonts w:asciiTheme="minorHAnsi" w:hAnsiTheme="minorHAnsi" w:cstheme="minorHAnsi"/>
                <w:sz w:val="20"/>
                <w:lang w:val="pt-BR"/>
              </w:rPr>
              <w:t>observa</w:t>
            </w:r>
            <w:r w:rsidR="00253775">
              <w:rPr>
                <w:rFonts w:asciiTheme="minorHAnsi" w:hAnsiTheme="minorHAnsi" w:cstheme="minorHAnsi"/>
                <w:sz w:val="20"/>
                <w:lang w:val="pt-BR"/>
              </w:rPr>
              <w:t xml:space="preserve">ção </w:t>
            </w:r>
            <w:r w:rsidR="00253775" w:rsidRPr="0038116C">
              <w:rPr>
                <w:rFonts w:asciiTheme="minorHAnsi" w:hAnsiTheme="minorHAnsi" w:cstheme="minorHAnsi"/>
                <w:sz w:val="20"/>
                <w:lang w:val="pt-BR"/>
              </w:rPr>
              <w:t>dos</w:t>
            </w:r>
            <w:r w:rsidR="001F6337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 resultados e benefícios, </w:t>
            </w:r>
            <w:r w:rsidR="001E74A7" w:rsidRPr="0038116C">
              <w:rPr>
                <w:rFonts w:asciiTheme="minorHAnsi" w:hAnsiTheme="minorHAnsi" w:cstheme="minorHAnsi"/>
                <w:sz w:val="20"/>
                <w:lang w:val="pt-BR"/>
              </w:rPr>
              <w:t>entrevista</w:t>
            </w:r>
            <w:r w:rsidR="001E74A7">
              <w:rPr>
                <w:rFonts w:asciiTheme="minorHAnsi" w:hAnsiTheme="minorHAnsi" w:cstheme="minorHAnsi"/>
                <w:sz w:val="20"/>
                <w:lang w:val="pt-BR"/>
              </w:rPr>
              <w:t>dos</w:t>
            </w:r>
            <w:r w:rsidR="001E74A7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253775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técnicos/as e beneficiários/as </w:t>
            </w:r>
            <w:r w:rsidR="001F6337" w:rsidRPr="0038116C">
              <w:rPr>
                <w:rFonts w:asciiTheme="minorHAnsi" w:hAnsiTheme="minorHAnsi" w:cstheme="minorHAnsi"/>
                <w:sz w:val="20"/>
                <w:lang w:val="pt-BR"/>
              </w:rPr>
              <w:t>que atuaram diretamente com os projetos</w:t>
            </w:r>
            <w:r w:rsidR="000A5103">
              <w:rPr>
                <w:rFonts w:asciiTheme="minorHAnsi" w:hAnsiTheme="minorHAnsi" w:cstheme="minorHAnsi"/>
                <w:sz w:val="20"/>
                <w:lang w:val="pt-BR"/>
              </w:rPr>
              <w:t>, também realizadas e</w:t>
            </w:r>
            <w:r w:rsidR="00E069A3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ntrevistas de forma virtual. </w:t>
            </w:r>
            <w:r w:rsidR="003B5506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Todas estas </w:t>
            </w:r>
            <w:r w:rsidR="002B756A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informações foram fruto de </w:t>
            </w:r>
            <w:r w:rsidR="0098733C" w:rsidRPr="0038116C">
              <w:rPr>
                <w:rFonts w:asciiTheme="minorHAnsi" w:hAnsiTheme="minorHAnsi" w:cstheme="minorHAnsi"/>
                <w:sz w:val="20"/>
                <w:lang w:val="pt-BR"/>
              </w:rPr>
              <w:t>análise e elaboração do Relatório final do Projeto PPCERRADO – Piauí</w:t>
            </w:r>
            <w:r w:rsidR="00C232AC" w:rsidRPr="0038116C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</w:p>
          <w:p w14:paraId="761D37A9" w14:textId="7067F232" w:rsidR="0098733C" w:rsidRPr="006A168B" w:rsidRDefault="00211AED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Relator, c</w:t>
            </w:r>
            <w:r w:rsidR="00024A53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olet</w:t>
            </w:r>
            <w:r w:rsidR="000725A2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or de campo</w:t>
            </w:r>
            <w:r w:rsidR="00024A53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, análise e sistematização de Informações e </w:t>
            </w:r>
            <w:r w:rsidR="000725A2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a</w:t>
            </w:r>
            <w:r w:rsidR="00024A53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valiação de </w:t>
            </w:r>
            <w:r w:rsidR="000725A2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r</w:t>
            </w:r>
            <w:r w:rsidR="00024A53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esultados</w:t>
            </w:r>
          </w:p>
          <w:p w14:paraId="4F0CF867" w14:textId="02A0FF87" w:rsidR="000725A2" w:rsidRDefault="000725A2" w:rsidP="002D4447">
            <w:pPr>
              <w:pStyle w:val="normaltableau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0" w:after="0"/>
              <w:ind w:left="157" w:hanging="142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0725A2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Consultas Públicas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3B044E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– </w:t>
            </w:r>
            <w:r w:rsidR="003B044E" w:rsidRPr="001C48AF">
              <w:rPr>
                <w:rFonts w:asciiTheme="minorHAnsi" w:hAnsiTheme="minorHAnsi" w:cstheme="minorHAnsi"/>
                <w:sz w:val="20"/>
                <w:lang w:val="pt-BR"/>
              </w:rPr>
              <w:t xml:space="preserve">Diálogo </w:t>
            </w:r>
            <w:r w:rsidR="0098733C" w:rsidRPr="001C48AF">
              <w:rPr>
                <w:rFonts w:asciiTheme="minorHAnsi" w:hAnsiTheme="minorHAnsi" w:cstheme="minorHAnsi"/>
                <w:sz w:val="20"/>
                <w:lang w:val="pt-BR"/>
              </w:rPr>
              <w:t>sobre as Salvaguardas Socioambientais do Banco Mundial</w:t>
            </w:r>
            <w:r w:rsidR="0098733C" w:rsidRPr="00473F62">
              <w:rPr>
                <w:rFonts w:asciiTheme="minorHAnsi" w:hAnsiTheme="minorHAnsi" w:cstheme="minorHAnsi"/>
                <w:sz w:val="20"/>
                <w:lang w:val="pt-BR"/>
              </w:rPr>
              <w:t xml:space="preserve"> no Brasil</w:t>
            </w:r>
            <w:r>
              <w:rPr>
                <w:rFonts w:asciiTheme="minorHAnsi" w:hAnsiTheme="minorHAnsi" w:cstheme="minorHAnsi"/>
                <w:sz w:val="20"/>
                <w:lang w:val="pt-BR"/>
              </w:rPr>
              <w:t xml:space="preserve">, que envolveu a Sociedade Civil, Sociedade Empresarial e </w:t>
            </w:r>
            <w:r w:rsidR="00915232">
              <w:rPr>
                <w:rFonts w:asciiTheme="minorHAnsi" w:hAnsiTheme="minorHAnsi" w:cstheme="minorHAnsi"/>
                <w:sz w:val="20"/>
                <w:lang w:val="pt-BR"/>
              </w:rPr>
              <w:t>as três instancias governamentais</w:t>
            </w:r>
            <w:r w:rsidR="00150881">
              <w:rPr>
                <w:rFonts w:asciiTheme="minorHAnsi" w:hAnsiTheme="minorHAnsi" w:cstheme="minorHAnsi"/>
                <w:sz w:val="20"/>
                <w:lang w:val="pt-BR"/>
              </w:rPr>
              <w:t xml:space="preserve"> (municipal, estadual e federal).</w:t>
            </w:r>
          </w:p>
          <w:p w14:paraId="59ED33FF" w14:textId="42338F4B" w:rsidR="0098733C" w:rsidRPr="006A168B" w:rsidRDefault="000725A2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Moderação e sistematização dos Dados</w:t>
            </w:r>
          </w:p>
          <w:p w14:paraId="02230317" w14:textId="77777777" w:rsidR="00DF6177" w:rsidRDefault="00DC379F" w:rsidP="002D4447">
            <w:pPr>
              <w:pStyle w:val="PargrafodaLista"/>
              <w:numPr>
                <w:ilvl w:val="0"/>
                <w:numId w:val="7"/>
              </w:numPr>
              <w:tabs>
                <w:tab w:val="left" w:pos="149"/>
              </w:tabs>
              <w:ind w:left="157" w:hanging="142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C379F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Consultas Públicas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713F6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–</w:t>
            </w:r>
            <w:r w:rsidR="00CB4AD6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="00713F66">
              <w:rPr>
                <w:rFonts w:ascii="Calibri" w:hAnsi="Calibri"/>
                <w:sz w:val="20"/>
                <w:szCs w:val="20"/>
                <w:lang w:val="de-DE"/>
              </w:rPr>
              <w:t xml:space="preserve">Com </w:t>
            </w:r>
            <w:r w:rsidR="0098733C" w:rsidRPr="00D350FF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Lideranças dos Povos Indígenas da Região Sul</w:t>
            </w:r>
            <w:r w:rsidR="0098733C" w:rsidRPr="00473F6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, para discutir e definir o marco estratégico e a política operacional do Banco Interamericano de Desenvolvimento </w:t>
            </w:r>
            <w:r w:rsidR="00816B7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–</w:t>
            </w:r>
            <w:r w:rsidR="0098733C" w:rsidRPr="00473F6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BID</w:t>
            </w:r>
            <w:r w:rsidR="00816B7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7BF0A329" w14:textId="741C70DF" w:rsidR="0098733C" w:rsidRPr="006A168B" w:rsidRDefault="00DC379F" w:rsidP="002D4447">
            <w:pPr>
              <w:pStyle w:val="PargrafodaLista"/>
              <w:numPr>
                <w:ilvl w:val="0"/>
                <w:numId w:val="22"/>
              </w:numPr>
              <w:tabs>
                <w:tab w:val="left" w:pos="149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Moderação</w:t>
            </w:r>
            <w:r w:rsidRPr="006A168B">
              <w:rPr>
                <w:rFonts w:asciiTheme="minorHAnsi" w:hAnsiTheme="minorHAnsi"/>
                <w:i/>
                <w:iCs/>
                <w:sz w:val="20"/>
                <w:szCs w:val="20"/>
                <w:lang w:val="pt-BR"/>
              </w:rPr>
              <w:t>, c</w:t>
            </w:r>
            <w:r w:rsidRPr="006A168B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oleta, análise e sistematização de informações</w:t>
            </w:r>
          </w:p>
          <w:p w14:paraId="14FF5524" w14:textId="5FAD6581" w:rsidR="00E54504" w:rsidRPr="00E54504" w:rsidRDefault="005B75F8" w:rsidP="002D4447">
            <w:pPr>
              <w:pStyle w:val="normaltableau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0" w:after="0"/>
              <w:ind w:left="157" w:hanging="142"/>
              <w:jc w:val="left"/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</w:pPr>
            <w:r w:rsidRPr="00DB6AD9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Avaliação</w:t>
            </w:r>
            <w:r w:rsidR="00AA4EA8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 - </w:t>
            </w:r>
            <w:r w:rsidR="00E54504" w:rsidRPr="00DB6AD9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Boas Práticas e Lições Aprendidas</w:t>
            </w:r>
            <w:r w:rsidR="00AA5F8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091A4E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- </w:t>
            </w:r>
            <w:r w:rsidR="0098733C" w:rsidRPr="00091A4E">
              <w:rPr>
                <w:rFonts w:asciiTheme="minorHAnsi" w:hAnsiTheme="minorHAnsi" w:cstheme="minorHAnsi"/>
                <w:sz w:val="20"/>
                <w:lang w:val="pt-BR"/>
              </w:rPr>
              <w:t xml:space="preserve">Avaliação Final do Projeto Cooperar de Combate à Pobreza Rural </w:t>
            </w:r>
            <w:r w:rsidR="00EC69AC">
              <w:rPr>
                <w:rFonts w:asciiTheme="minorHAnsi" w:hAnsiTheme="minorHAnsi" w:cstheme="minorHAnsi"/>
                <w:sz w:val="20"/>
                <w:lang w:val="pt-BR"/>
              </w:rPr>
              <w:t>-</w:t>
            </w:r>
            <w:r w:rsidR="0098733C" w:rsidRPr="00091A4E">
              <w:rPr>
                <w:rFonts w:asciiTheme="minorHAnsi" w:hAnsiTheme="minorHAnsi" w:cstheme="minorHAnsi"/>
                <w:sz w:val="20"/>
                <w:lang w:val="pt-BR"/>
              </w:rPr>
              <w:t xml:space="preserve"> Paraíba</w:t>
            </w:r>
            <w:r w:rsidR="0098733C" w:rsidRPr="00473F62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</w:p>
          <w:p w14:paraId="59B060D1" w14:textId="55D28981" w:rsidR="0098733C" w:rsidRPr="006A168B" w:rsidRDefault="00E54504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Membro da Equipe de Avaliação</w:t>
            </w:r>
            <w:r w:rsidR="00DB6AD9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, responsável pela c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oleta, análise e sistematizaçã</w:t>
            </w:r>
            <w:r w:rsidR="00AD1193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o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5E7F14C1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Participativo</w:t>
            </w:r>
          </w:p>
          <w:p w14:paraId="4C4C205B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DRP</w:t>
            </w:r>
          </w:p>
          <w:p w14:paraId="1F8220A5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 Caso</w:t>
            </w:r>
          </w:p>
          <w:p w14:paraId="39ADB9FE" w14:textId="619013B2" w:rsidR="0098733C" w:rsidRPr="00142C9B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Metaplan</w:t>
            </w:r>
          </w:p>
          <w:p w14:paraId="58C5263B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EDPO</w:t>
            </w:r>
          </w:p>
          <w:p w14:paraId="1E5880EC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Marco Lógico</w:t>
            </w:r>
          </w:p>
          <w:p w14:paraId="4456AF42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Pesq. Percepção</w:t>
            </w:r>
          </w:p>
          <w:p w14:paraId="4C8E426E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Pesq. documental</w:t>
            </w:r>
          </w:p>
          <w:p w14:paraId="08974C6F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Cadeia de Efeitos</w:t>
            </w:r>
          </w:p>
        </w:tc>
      </w:tr>
      <w:tr w:rsidR="0098733C" w:rsidRPr="00F31884" w14:paraId="33B454B0" w14:textId="77777777" w:rsidTr="00252D3F">
        <w:trPr>
          <w:trHeight w:val="284"/>
        </w:trPr>
        <w:tc>
          <w:tcPr>
            <w:tcW w:w="11897" w:type="dxa"/>
            <w:tcBorders>
              <w:left w:val="single" w:sz="8" w:space="0" w:color="auto"/>
            </w:tcBorders>
          </w:tcPr>
          <w:p w14:paraId="731EF0C0" w14:textId="7E32794E" w:rsidR="0098733C" w:rsidRPr="00EC1CBF" w:rsidRDefault="00356719" w:rsidP="007821B7">
            <w:pPr>
              <w:pStyle w:val="normaltableau"/>
              <w:widowControl w:val="0"/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EC1CBF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GIZ/ECONSULT|IPAM</w:t>
            </w:r>
            <w:r w:rsidR="00FB5026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/</w:t>
            </w:r>
            <w:r w:rsidR="0098733C" w:rsidRPr="00EC1CBF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BMZ/MAPA– Brasil - 05/2018-11/201</w:t>
            </w:r>
            <w:r w:rsidR="00771605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9</w:t>
            </w:r>
            <w:r w:rsidR="0098733C" w:rsidRPr="00EC1CBF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3641A1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–</w:t>
            </w:r>
            <w:r w:rsidR="0098733C" w:rsidRPr="00EC1CBF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Consultor</w:t>
            </w:r>
            <w:r w:rsidR="003641A1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, </w:t>
            </w:r>
            <w:r w:rsidR="0098733C" w:rsidRPr="00EC1CBF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Moderador</w:t>
            </w:r>
            <w:r w:rsidR="005E2DC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, </w:t>
            </w:r>
            <w:r w:rsidR="00771605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Sistematização</w:t>
            </w:r>
            <w:r w:rsidR="0098733C" w:rsidRPr="00EC1CBF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- Projeto Mercados Verdes</w:t>
            </w:r>
          </w:p>
          <w:p w14:paraId="72BC045B" w14:textId="469D726E" w:rsidR="00535B86" w:rsidRDefault="00AD1193" w:rsidP="002D4447">
            <w:pPr>
              <w:pStyle w:val="SemEspaamento"/>
              <w:numPr>
                <w:ilvl w:val="0"/>
                <w:numId w:val="11"/>
              </w:numPr>
              <w:tabs>
                <w:tab w:val="left" w:pos="157"/>
              </w:tabs>
              <w:ind w:left="149" w:hanging="14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D1193">
              <w:rPr>
                <w:rFonts w:asciiTheme="minorHAnsi" w:hAnsiTheme="minorHAnsi" w:cstheme="minorHAnsi"/>
                <w:sz w:val="20"/>
                <w:szCs w:val="20"/>
                <w:u w:val="single"/>
                <w:lang w:val="pt-BR"/>
              </w:rPr>
              <w:t>Planejamento Estratégico</w:t>
            </w:r>
            <w:r w:rsidRPr="001A0B9D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7A1ADE">
              <w:rPr>
                <w:rFonts w:asciiTheme="minorHAnsi" w:hAnsiTheme="minorHAnsi" w:cstheme="minorHAnsi"/>
                <w:sz w:val="20"/>
                <w:lang w:val="pt-BR"/>
              </w:rPr>
              <w:t>-</w:t>
            </w:r>
            <w:r w:rsidR="00EC69AC" w:rsidRPr="00735B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F90D20" w:rsidRPr="00F90D20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</w:t>
            </w:r>
            <w:r w:rsidR="00FC1958" w:rsidRPr="0059342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ainel de Projetos Exitosos </w:t>
            </w:r>
            <w:r w:rsidR="0049371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 </w:t>
            </w:r>
            <w:r w:rsidR="00B97EF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elaboração de um Plano de Ações Estratégicas de atuação </w:t>
            </w:r>
            <w:r w:rsidR="00FC1958" w:rsidRPr="0059342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do Consórcio Interestadual da Amazônia Legal </w:t>
            </w:r>
          </w:p>
          <w:p w14:paraId="7A1EB2B6" w14:textId="1F1138C8" w:rsidR="00C60D09" w:rsidRPr="006A168B" w:rsidRDefault="00AD1193" w:rsidP="002D4447">
            <w:pPr>
              <w:pStyle w:val="SemEspaamento"/>
              <w:numPr>
                <w:ilvl w:val="0"/>
                <w:numId w:val="22"/>
              </w:numPr>
              <w:tabs>
                <w:tab w:val="left" w:pos="157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Design da metodologia, moderação e sistematização dos dados do evento</w:t>
            </w:r>
          </w:p>
          <w:p w14:paraId="1A22B815" w14:textId="3B78E229" w:rsidR="008069A1" w:rsidRDefault="00366D30" w:rsidP="002D4447">
            <w:pPr>
              <w:pStyle w:val="normaltableau"/>
              <w:widowControl w:val="0"/>
              <w:numPr>
                <w:ilvl w:val="0"/>
                <w:numId w:val="11"/>
              </w:numPr>
              <w:tabs>
                <w:tab w:val="left" w:pos="157"/>
              </w:tabs>
              <w:spacing w:before="0" w:after="0"/>
              <w:ind w:left="149" w:hanging="149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D164A3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lastRenderedPageBreak/>
              <w:t>Consultoria em Grupo - Projetos de mudança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D63923" w:rsidRPr="00D63923">
              <w:rPr>
                <w:rFonts w:asciiTheme="minorHAnsi" w:hAnsiTheme="minorHAnsi" w:cstheme="minorHAnsi"/>
                <w:sz w:val="20"/>
                <w:lang w:val="pt-BR"/>
              </w:rPr>
              <w:t>p</w:t>
            </w:r>
            <w:r w:rsidR="008A3C7E" w:rsidRPr="008A3C7E">
              <w:rPr>
                <w:rFonts w:asciiTheme="minorHAnsi" w:hAnsiTheme="minorHAnsi" w:cstheme="minorHAnsi"/>
                <w:sz w:val="20"/>
                <w:lang w:val="pt-BR"/>
              </w:rPr>
              <w:t xml:space="preserve">ara o </w:t>
            </w:r>
            <w:r w:rsidR="00EB271B" w:rsidRPr="008A3C7E">
              <w:rPr>
                <w:rFonts w:asciiTheme="minorHAnsi" w:hAnsiTheme="minorHAnsi" w:cstheme="minorHAnsi"/>
                <w:sz w:val="20"/>
                <w:lang w:val="pt-BR"/>
              </w:rPr>
              <w:t xml:space="preserve">desenvolvimento organizacional, empreendedorismo e </w:t>
            </w:r>
            <w:r w:rsidR="005D04FF">
              <w:rPr>
                <w:rFonts w:asciiTheme="minorHAnsi" w:hAnsiTheme="minorHAnsi" w:cstheme="minorHAnsi"/>
                <w:sz w:val="20"/>
                <w:lang w:val="pt-BR"/>
              </w:rPr>
              <w:t xml:space="preserve">fomento a </w:t>
            </w:r>
            <w:r w:rsidR="00FB1762" w:rsidRPr="008A3C7E">
              <w:rPr>
                <w:rFonts w:asciiTheme="minorHAnsi" w:hAnsiTheme="minorHAnsi" w:cstheme="minorHAnsi"/>
                <w:sz w:val="20"/>
                <w:lang w:val="pt-BR"/>
              </w:rPr>
              <w:t>comercialização</w:t>
            </w:r>
            <w:r w:rsidR="00FB1762" w:rsidRPr="0064346A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FB1762" w:rsidRPr="007F0505">
              <w:rPr>
                <w:rFonts w:asciiTheme="minorHAnsi" w:hAnsiTheme="minorHAnsi" w:cstheme="minorHAnsi"/>
                <w:sz w:val="20"/>
                <w:lang w:val="pt-BR"/>
              </w:rPr>
              <w:t>para</w:t>
            </w:r>
            <w:r w:rsidR="007F0505" w:rsidRPr="007F0505">
              <w:rPr>
                <w:rFonts w:asciiTheme="minorHAnsi" w:hAnsiTheme="minorHAnsi" w:cstheme="minorHAnsi"/>
                <w:sz w:val="20"/>
                <w:lang w:val="pt-BR"/>
              </w:rPr>
              <w:t xml:space="preserve"> acelerar </w:t>
            </w:r>
            <w:r w:rsidR="00727894" w:rsidRPr="008069A1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Atividades Produtivas Sustentáveis</w:t>
            </w:r>
            <w:r w:rsidR="00A02EF9" w:rsidRPr="008069A1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/APS</w:t>
            </w:r>
            <w:r w:rsidR="00CE0C7E">
              <w:rPr>
                <w:rFonts w:asciiTheme="minorHAnsi" w:hAnsiTheme="minorHAnsi" w:cstheme="minorHAnsi"/>
                <w:sz w:val="20"/>
                <w:lang w:val="pt-BR"/>
              </w:rPr>
              <w:t>,</w:t>
            </w:r>
            <w:r w:rsidR="007F0505" w:rsidRPr="007F0505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5F6B8E" w:rsidRPr="005F6B8E">
              <w:rPr>
                <w:rFonts w:asciiTheme="minorHAnsi" w:hAnsiTheme="minorHAnsi" w:cstheme="minorHAnsi"/>
                <w:sz w:val="20"/>
                <w:lang w:val="pt-BR"/>
              </w:rPr>
              <w:t>que i</w:t>
            </w:r>
            <w:r w:rsidR="008B00C8" w:rsidRPr="008B00C8">
              <w:rPr>
                <w:rFonts w:asciiTheme="minorHAnsi" w:hAnsiTheme="minorHAnsi" w:cstheme="minorHAnsi"/>
                <w:sz w:val="20"/>
                <w:lang w:val="pt-BR"/>
              </w:rPr>
              <w:t>mpacto</w:t>
            </w:r>
            <w:r w:rsidR="00970129">
              <w:rPr>
                <w:rFonts w:asciiTheme="minorHAnsi" w:hAnsiTheme="minorHAnsi" w:cstheme="minorHAnsi"/>
                <w:sz w:val="20"/>
                <w:lang w:val="pt-BR"/>
              </w:rPr>
              <w:t>u</w:t>
            </w:r>
            <w:r w:rsidR="00EB271B" w:rsidRPr="00F97C47">
              <w:rPr>
                <w:rFonts w:asciiTheme="minorHAnsi" w:hAnsiTheme="minorHAnsi" w:cstheme="minorHAnsi"/>
                <w:sz w:val="20"/>
                <w:lang w:val="pt-BR"/>
              </w:rPr>
              <w:t xml:space="preserve"> 12 Empreendimentos de base comunitária </w:t>
            </w:r>
            <w:r w:rsidR="008B00C8">
              <w:rPr>
                <w:rFonts w:asciiTheme="minorHAnsi" w:hAnsiTheme="minorHAnsi" w:cstheme="minorHAnsi"/>
                <w:sz w:val="20"/>
                <w:lang w:val="pt-BR"/>
              </w:rPr>
              <w:t xml:space="preserve">e </w:t>
            </w:r>
            <w:r w:rsidR="00BC1A73">
              <w:rPr>
                <w:rFonts w:asciiTheme="minorHAnsi" w:hAnsiTheme="minorHAnsi" w:cstheme="minorHAnsi"/>
                <w:sz w:val="20"/>
                <w:lang w:val="pt-BR"/>
              </w:rPr>
              <w:t xml:space="preserve">mais de </w:t>
            </w:r>
            <w:r w:rsidR="008B00C8">
              <w:rPr>
                <w:rFonts w:asciiTheme="minorHAnsi" w:hAnsiTheme="minorHAnsi" w:cstheme="minorHAnsi"/>
                <w:sz w:val="20"/>
                <w:lang w:val="pt-BR"/>
              </w:rPr>
              <w:t>30 lideranças</w:t>
            </w:r>
            <w:r w:rsidR="00A34ECD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EB271B" w:rsidRPr="00F97C47">
              <w:rPr>
                <w:rFonts w:asciiTheme="minorHAnsi" w:hAnsiTheme="minorHAnsi" w:cstheme="minorHAnsi"/>
                <w:sz w:val="20"/>
                <w:lang w:val="pt-BR"/>
              </w:rPr>
              <w:t>que</w:t>
            </w:r>
            <w:r w:rsidR="00EB271B" w:rsidRPr="00A00D13">
              <w:rPr>
                <w:rFonts w:asciiTheme="minorHAnsi" w:hAnsiTheme="minorHAnsi" w:cstheme="minorHAnsi"/>
                <w:sz w:val="20"/>
                <w:lang w:val="pt-BR"/>
              </w:rPr>
              <w:t xml:space="preserve"> beneficiam e comercializam produtos de diferentes Cadeias de Valor do Agro extrativismo </w:t>
            </w:r>
            <w:r w:rsidR="007F0505">
              <w:rPr>
                <w:rFonts w:asciiTheme="minorHAnsi" w:hAnsiTheme="minorHAnsi" w:cstheme="minorHAnsi"/>
                <w:sz w:val="20"/>
                <w:lang w:val="pt-BR"/>
              </w:rPr>
              <w:t xml:space="preserve">e </w:t>
            </w:r>
            <w:r w:rsidR="006A0203" w:rsidRPr="00A00D13">
              <w:rPr>
                <w:rFonts w:asciiTheme="minorHAnsi" w:hAnsiTheme="minorHAnsi" w:cstheme="minorHAnsi"/>
                <w:sz w:val="20"/>
                <w:lang w:val="pt-BR"/>
              </w:rPr>
              <w:t xml:space="preserve">Biodiversidade </w:t>
            </w:r>
            <w:r w:rsidR="00EB271B" w:rsidRPr="00A00D13">
              <w:rPr>
                <w:rFonts w:asciiTheme="minorHAnsi" w:hAnsiTheme="minorHAnsi" w:cstheme="minorHAnsi"/>
                <w:sz w:val="20"/>
                <w:lang w:val="pt-BR"/>
              </w:rPr>
              <w:t xml:space="preserve">(Amêndoas, peixes, frutos, polpas de frutas e óleos) da Região de Lábrea e Manicoré – Sul da Amazônia Brasileira </w:t>
            </w:r>
          </w:p>
          <w:p w14:paraId="72D21487" w14:textId="758FC72F" w:rsidR="0098733C" w:rsidRPr="006A168B" w:rsidRDefault="00366D30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57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Design da metodologia, conteudista, sistematização de dados</w:t>
            </w:r>
            <w:r w:rsidR="00346EDE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, autor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e implementação do DOP-CEFE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006A7EE0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lastRenderedPageBreak/>
              <w:t>DOP – DRP</w:t>
            </w:r>
          </w:p>
          <w:p w14:paraId="1092065C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POP-BSC</w:t>
            </w:r>
          </w:p>
          <w:p w14:paraId="4D0AA6A1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Estudos Caso</w:t>
            </w:r>
          </w:p>
          <w:p w14:paraId="2CA73E1A" w14:textId="21B43091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Metaplan</w:t>
            </w:r>
            <w:r w:rsidR="00264AF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+ BSC + SWOT</w:t>
            </w:r>
          </w:p>
          <w:p w14:paraId="2E2748AA" w14:textId="77777777" w:rsidR="00264AFB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lastRenderedPageBreak/>
              <w:t>Sistema DUAL</w:t>
            </w:r>
            <w:r w:rsidR="00264AFB"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270631E1" w14:textId="7F926485" w:rsidR="0098733C" w:rsidRPr="00F31884" w:rsidRDefault="00264AFB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Design Thinking</w:t>
            </w:r>
          </w:p>
        </w:tc>
      </w:tr>
      <w:tr w:rsidR="0098733C" w:rsidRPr="00F31884" w14:paraId="0C81E330" w14:textId="77777777" w:rsidTr="00252D3F">
        <w:trPr>
          <w:trHeight w:val="284"/>
        </w:trPr>
        <w:tc>
          <w:tcPr>
            <w:tcW w:w="11897" w:type="dxa"/>
            <w:tcBorders>
              <w:left w:val="single" w:sz="8" w:space="0" w:color="auto"/>
            </w:tcBorders>
          </w:tcPr>
          <w:p w14:paraId="617C5041" w14:textId="3A2D0014" w:rsidR="0098733C" w:rsidRPr="00403974" w:rsidRDefault="0098733C" w:rsidP="007821B7">
            <w:pPr>
              <w:pStyle w:val="normaltableau"/>
              <w:widowControl w:val="0"/>
              <w:spacing w:before="0" w:after="0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40397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BMZ/GIZ</w:t>
            </w:r>
            <w:r w:rsidR="00CB3B8F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/</w:t>
            </w:r>
            <w:r w:rsidRPr="0040397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SYMRISE/NATURA -Brasil - 2018/2020 - Consultor, Instrutor, Moderador, </w:t>
            </w:r>
            <w:r w:rsidR="00C47C43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Sistematização </w:t>
            </w:r>
            <w:r w:rsidRPr="00403974">
              <w:rPr>
                <w:rFonts w:asciiTheme="minorHAnsi" w:hAnsiTheme="minorHAnsi" w:cstheme="minorHAnsi"/>
                <w:sz w:val="20"/>
                <w:lang w:val="pt-BR"/>
              </w:rPr>
              <w:t>-</w:t>
            </w:r>
            <w:r w:rsidRPr="0040397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Programa DeveloPPP</w:t>
            </w:r>
          </w:p>
          <w:p w14:paraId="7F833E22" w14:textId="315C8559" w:rsidR="00A1209D" w:rsidRPr="00A1209D" w:rsidRDefault="00D164A3" w:rsidP="002D4447">
            <w:pPr>
              <w:pStyle w:val="normaltableau"/>
              <w:widowControl w:val="0"/>
              <w:numPr>
                <w:ilvl w:val="0"/>
                <w:numId w:val="13"/>
              </w:numPr>
              <w:tabs>
                <w:tab w:val="left" w:pos="149"/>
              </w:tabs>
              <w:spacing w:before="0" w:after="0"/>
              <w:ind w:left="157" w:hanging="157"/>
              <w:jc w:val="left"/>
              <w:rPr>
                <w:rFonts w:asciiTheme="minorHAnsi" w:hAnsiTheme="minorHAnsi" w:cstheme="minorHAnsi"/>
                <w:sz w:val="20"/>
                <w:lang w:val="pt-BR"/>
              </w:rPr>
            </w:pPr>
            <w:r w:rsidRPr="00412739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 xml:space="preserve">Consultoria em Grupo DOP CEFE </w:t>
            </w:r>
            <w:r w:rsidR="001D32DA" w:rsidRPr="00412739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Comercialização</w:t>
            </w:r>
            <w:r w:rsidR="001D32DA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- </w:t>
            </w:r>
            <w:r w:rsidR="002507D4" w:rsidRPr="002507D4">
              <w:rPr>
                <w:rFonts w:asciiTheme="minorHAnsi" w:hAnsiTheme="minorHAnsi" w:cstheme="minorHAnsi"/>
                <w:sz w:val="20"/>
                <w:lang w:val="pt-BR"/>
              </w:rPr>
              <w:t>Fortalecimento e aceleração dos negócios e o desenvolvimento da Gestão e Comercialização</w:t>
            </w:r>
            <w:r w:rsidR="00B937C5">
              <w:rPr>
                <w:rFonts w:asciiTheme="minorHAnsi" w:hAnsiTheme="minorHAnsi" w:cstheme="minorHAnsi"/>
                <w:sz w:val="20"/>
                <w:lang w:val="pt-BR"/>
              </w:rPr>
              <w:t>.</w:t>
            </w:r>
            <w:r w:rsidR="002507D4" w:rsidRPr="00132C39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132C39" w:rsidRPr="00132C39">
              <w:rPr>
                <w:rFonts w:asciiTheme="minorHAnsi" w:hAnsiTheme="minorHAnsi" w:cstheme="minorHAnsi"/>
                <w:sz w:val="20"/>
                <w:lang w:val="pt-BR"/>
              </w:rPr>
              <w:t>Impactou</w:t>
            </w:r>
            <w:r w:rsidR="0098733C" w:rsidRPr="00F16B9D">
              <w:rPr>
                <w:rFonts w:asciiTheme="minorHAnsi" w:hAnsiTheme="minorHAnsi" w:cstheme="minorHAnsi"/>
                <w:sz w:val="20"/>
                <w:lang w:val="pt-BR"/>
              </w:rPr>
              <w:t xml:space="preserve"> 28 </w:t>
            </w:r>
            <w:r w:rsidR="00804DC8" w:rsidRPr="00A1209D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Atividades Produtivas Sustentáveis/APS</w:t>
            </w:r>
            <w:r w:rsidR="00804DC8" w:rsidRPr="00F16B9D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804DC8">
              <w:rPr>
                <w:rFonts w:asciiTheme="minorHAnsi" w:hAnsiTheme="minorHAnsi" w:cstheme="minorHAnsi"/>
                <w:sz w:val="20"/>
                <w:lang w:val="pt-BR"/>
              </w:rPr>
              <w:t>(</w:t>
            </w:r>
            <w:r w:rsidR="0098733C" w:rsidRPr="00F16B9D">
              <w:rPr>
                <w:rFonts w:asciiTheme="minorHAnsi" w:hAnsiTheme="minorHAnsi" w:cstheme="minorHAnsi"/>
                <w:sz w:val="20"/>
                <w:lang w:val="pt-BR"/>
              </w:rPr>
              <w:t>Associações/Cooperativas</w:t>
            </w:r>
            <w:r w:rsidR="00804DC8">
              <w:rPr>
                <w:rFonts w:asciiTheme="minorHAnsi" w:hAnsiTheme="minorHAnsi" w:cstheme="minorHAnsi"/>
                <w:sz w:val="20"/>
                <w:lang w:val="pt-BR"/>
              </w:rPr>
              <w:t>)</w:t>
            </w:r>
            <w:r w:rsidR="002E20E9">
              <w:rPr>
                <w:rFonts w:asciiTheme="minorHAnsi" w:hAnsiTheme="minorHAnsi" w:cstheme="minorHAnsi"/>
                <w:sz w:val="20"/>
                <w:lang w:val="pt-BR"/>
              </w:rPr>
              <w:t xml:space="preserve"> e</w:t>
            </w:r>
            <w:r w:rsidR="000B1F2C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2E20E9">
              <w:rPr>
                <w:rFonts w:asciiTheme="minorHAnsi" w:hAnsiTheme="minorHAnsi" w:cstheme="minorHAnsi"/>
                <w:sz w:val="20"/>
                <w:lang w:val="pt-BR"/>
              </w:rPr>
              <w:t xml:space="preserve">70 lideranças, </w:t>
            </w:r>
            <w:r w:rsidR="0098733C" w:rsidRPr="00F16B9D">
              <w:rPr>
                <w:rFonts w:asciiTheme="minorHAnsi" w:hAnsiTheme="minorHAnsi" w:cstheme="minorHAnsi"/>
                <w:sz w:val="20"/>
                <w:lang w:val="pt-BR"/>
              </w:rPr>
              <w:t>do Sul do Amazonas, Transamazônica e Nordeste do Estado do Pará</w:t>
            </w:r>
            <w:r w:rsidR="0098733C" w:rsidRPr="00A00D13">
              <w:rPr>
                <w:rFonts w:asciiTheme="minorHAnsi" w:hAnsiTheme="minorHAnsi" w:cstheme="minorHAnsi"/>
                <w:sz w:val="20"/>
                <w:lang w:val="pt-BR"/>
              </w:rPr>
              <w:t xml:space="preserve"> que beneficiam e comercializam produtos de diversas Cadeias de Valor Agroextrativismo (Amêndoas, frutos, folhas, sementes e raízes para extração de manteiga, polpas de frutas, óleos aromáticos e derivados, capacitando cerca de 130 dirigentes. Dentre estas, algumas que acessaram a Repartição dos Benefícios, de que trata o Protocolo de Nagoya</w:t>
            </w:r>
            <w:r w:rsidR="001C4A49">
              <w:rPr>
                <w:rFonts w:asciiTheme="minorHAnsi" w:hAnsiTheme="minorHAnsi" w:cstheme="minorHAnsi"/>
                <w:sz w:val="20"/>
                <w:lang w:val="pt-BR"/>
              </w:rPr>
              <w:t>.</w:t>
            </w:r>
            <w:r w:rsidR="00464472">
              <w:rPr>
                <w:rFonts w:asciiTheme="minorHAnsi" w:hAnsiTheme="minorHAnsi" w:cstheme="minorHAnsi"/>
                <w:sz w:val="20"/>
                <w:lang w:val="pt-BR"/>
              </w:rPr>
              <w:t xml:space="preserve">  </w:t>
            </w:r>
            <w:r w:rsidR="0031107D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</w:p>
          <w:p w14:paraId="791FBB74" w14:textId="3ADD5B0E" w:rsidR="0098733C" w:rsidRPr="006A168B" w:rsidRDefault="00CD6339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49"/>
              </w:tabs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</w:t>
            </w:r>
            <w:r w:rsidR="004F4582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esign da metodologia, 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conteudista, </w:t>
            </w:r>
            <w:r w:rsidR="004F4582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sistematização de dados</w:t>
            </w:r>
            <w:r w:rsidR="00346EDE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, autor e implementação do DOP-CEFE</w:t>
            </w: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51675C48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Participativo - DUAL</w:t>
            </w:r>
          </w:p>
          <w:p w14:paraId="054C1BD6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DOP - DRP</w:t>
            </w:r>
          </w:p>
          <w:p w14:paraId="53D4A6E0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POP-BSC</w:t>
            </w:r>
          </w:p>
          <w:p w14:paraId="2012B9D1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Estudos Caso</w:t>
            </w:r>
          </w:p>
          <w:p w14:paraId="096F439F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Consultoria Grupo</w:t>
            </w:r>
          </w:p>
        </w:tc>
      </w:tr>
      <w:tr w:rsidR="0098733C" w:rsidRPr="00F31884" w14:paraId="03739BA8" w14:textId="77777777" w:rsidTr="00252D3F">
        <w:trPr>
          <w:trHeight w:val="269"/>
        </w:trPr>
        <w:tc>
          <w:tcPr>
            <w:tcW w:w="11897" w:type="dxa"/>
            <w:tcBorders>
              <w:left w:val="single" w:sz="8" w:space="0" w:color="auto"/>
            </w:tcBorders>
          </w:tcPr>
          <w:p w14:paraId="6DF5534B" w14:textId="275FD121" w:rsidR="0098733C" w:rsidRPr="00403974" w:rsidRDefault="0098733C" w:rsidP="007821B7">
            <w:pPr>
              <w:pStyle w:val="normaltableau"/>
              <w:widowControl w:val="0"/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40397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BMZ/GIZ/SYMRISE/NATURA</w:t>
            </w:r>
            <w:r w:rsidR="00967DE7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Pr="00403974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– Brasil - 08/2020-01/2021 - Programa DeveloPPP</w:t>
            </w:r>
          </w:p>
          <w:p w14:paraId="5C3E9986" w14:textId="61BBCC8B" w:rsidR="006A2E92" w:rsidRDefault="006A2E92" w:rsidP="002D4447">
            <w:pPr>
              <w:pStyle w:val="normaltableau"/>
              <w:widowControl w:val="0"/>
              <w:numPr>
                <w:ilvl w:val="0"/>
                <w:numId w:val="12"/>
              </w:numPr>
              <w:tabs>
                <w:tab w:val="left" w:pos="157"/>
              </w:tabs>
              <w:spacing w:before="0" w:after="0"/>
              <w:ind w:left="157" w:hanging="142"/>
              <w:rPr>
                <w:rFonts w:asciiTheme="minorHAnsi" w:hAnsiTheme="minorHAnsi" w:cstheme="minorHAnsi"/>
                <w:sz w:val="20"/>
                <w:lang w:val="pt-BR"/>
              </w:rPr>
            </w:pPr>
            <w:r w:rsidRPr="00412739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Consultoria em Grupo DOP CEFE Comercialização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152327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>-</w:t>
            </w:r>
            <w:r w:rsidR="001D32DA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 </w:t>
            </w:r>
            <w:r w:rsidR="006F6D51" w:rsidRPr="00152327">
              <w:rPr>
                <w:rFonts w:asciiTheme="minorHAnsi" w:hAnsiTheme="minorHAnsi" w:cstheme="minorHAnsi"/>
                <w:sz w:val="20"/>
                <w:lang w:val="pt-BR"/>
              </w:rPr>
              <w:t>Consolidação do DOP CEFE</w:t>
            </w:r>
            <w:r w:rsidR="00C25E35">
              <w:rPr>
                <w:rFonts w:asciiTheme="minorHAnsi" w:hAnsiTheme="minorHAnsi" w:cstheme="minorHAnsi"/>
                <w:sz w:val="20"/>
                <w:lang w:val="pt-BR"/>
              </w:rPr>
              <w:t xml:space="preserve"> -</w:t>
            </w:r>
            <w:r w:rsidR="00152327" w:rsidRPr="00152327">
              <w:rPr>
                <w:rFonts w:asciiTheme="minorHAnsi" w:hAnsiTheme="minorHAnsi" w:cstheme="minorHAnsi"/>
                <w:sz w:val="20"/>
                <w:lang w:val="pt-BR"/>
              </w:rPr>
              <w:t xml:space="preserve"> Pesquisa dos conteúdos demandados, </w:t>
            </w:r>
            <w:r w:rsidR="00F04B5C" w:rsidRPr="00152327">
              <w:rPr>
                <w:rFonts w:asciiTheme="minorHAnsi" w:hAnsiTheme="minorHAnsi" w:cstheme="minorHAnsi"/>
                <w:sz w:val="20"/>
                <w:lang w:val="pt-BR"/>
              </w:rPr>
              <w:t>Reforço no f</w:t>
            </w:r>
            <w:r w:rsidR="00147A97" w:rsidRPr="00152327">
              <w:rPr>
                <w:rFonts w:asciiTheme="minorHAnsi" w:hAnsiTheme="minorHAnsi" w:cstheme="minorHAnsi"/>
                <w:sz w:val="20"/>
                <w:lang w:val="pt-BR"/>
              </w:rPr>
              <w:t>ortalecimento e aceleração dos negócios e o desenvolvimento da Gestão e Comercialização</w:t>
            </w:r>
            <w:r w:rsidR="00147A97" w:rsidRPr="00F04B5C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147A97">
              <w:rPr>
                <w:rFonts w:asciiTheme="minorHAnsi" w:hAnsiTheme="minorHAnsi" w:cstheme="minorHAnsi"/>
                <w:b/>
                <w:bCs/>
                <w:sz w:val="20"/>
                <w:lang w:val="pt-BR"/>
              </w:rPr>
              <w:t xml:space="preserve">- </w:t>
            </w:r>
            <w:r w:rsidR="00147A97" w:rsidRPr="00147A97">
              <w:rPr>
                <w:rFonts w:asciiTheme="minorHAnsi" w:hAnsiTheme="minorHAnsi" w:cstheme="minorHAnsi"/>
                <w:sz w:val="20"/>
                <w:lang w:val="pt-BR"/>
              </w:rPr>
              <w:t>I</w:t>
            </w:r>
            <w:r w:rsidR="0098733C" w:rsidRPr="00147A97">
              <w:rPr>
                <w:rFonts w:asciiTheme="minorHAnsi" w:hAnsiTheme="minorHAnsi" w:cstheme="minorHAnsi"/>
                <w:sz w:val="20"/>
                <w:lang w:val="pt-BR"/>
              </w:rPr>
              <w:t xml:space="preserve">mpactou 16 </w:t>
            </w:r>
            <w:r w:rsidR="0060522F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60522F" w:rsidRPr="00B92237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Atividades Produtivas Sustentáveis/APS</w:t>
            </w:r>
            <w:r w:rsidR="0060522F" w:rsidRPr="00147A97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60522F">
              <w:rPr>
                <w:rFonts w:asciiTheme="minorHAnsi" w:hAnsiTheme="minorHAnsi" w:cstheme="minorHAnsi"/>
                <w:sz w:val="20"/>
                <w:lang w:val="pt-BR"/>
              </w:rPr>
              <w:t>(</w:t>
            </w:r>
            <w:r w:rsidR="0098733C" w:rsidRPr="00147A97">
              <w:rPr>
                <w:rFonts w:asciiTheme="minorHAnsi" w:hAnsiTheme="minorHAnsi" w:cstheme="minorHAnsi"/>
                <w:sz w:val="20"/>
                <w:lang w:val="pt-BR"/>
              </w:rPr>
              <w:t>Associações/Cooperativas</w:t>
            </w:r>
            <w:r w:rsidR="0060522F">
              <w:rPr>
                <w:rFonts w:asciiTheme="minorHAnsi" w:hAnsiTheme="minorHAnsi" w:cstheme="minorHAnsi"/>
                <w:sz w:val="20"/>
                <w:lang w:val="pt-BR"/>
              </w:rPr>
              <w:t>)</w:t>
            </w:r>
            <w:r w:rsidR="002E20E9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6A3700">
              <w:rPr>
                <w:rFonts w:asciiTheme="minorHAnsi" w:hAnsiTheme="minorHAnsi" w:cstheme="minorHAnsi"/>
                <w:sz w:val="20"/>
                <w:lang w:val="pt-BR"/>
              </w:rPr>
              <w:t xml:space="preserve">e mais </w:t>
            </w:r>
            <w:r w:rsidR="00B852E7">
              <w:rPr>
                <w:rFonts w:asciiTheme="minorHAnsi" w:hAnsiTheme="minorHAnsi" w:cstheme="minorHAnsi"/>
                <w:sz w:val="20"/>
                <w:lang w:val="pt-BR"/>
              </w:rPr>
              <w:t>3</w:t>
            </w:r>
            <w:r w:rsidR="006A3700">
              <w:rPr>
                <w:rFonts w:asciiTheme="minorHAnsi" w:hAnsiTheme="minorHAnsi" w:cstheme="minorHAnsi"/>
                <w:sz w:val="20"/>
                <w:lang w:val="pt-BR"/>
              </w:rPr>
              <w:t>6</w:t>
            </w:r>
            <w:r w:rsidR="00B852E7">
              <w:rPr>
                <w:rFonts w:asciiTheme="minorHAnsi" w:hAnsiTheme="minorHAnsi" w:cstheme="minorHAnsi"/>
                <w:sz w:val="20"/>
                <w:lang w:val="pt-BR"/>
              </w:rPr>
              <w:t xml:space="preserve"> lideranças,</w:t>
            </w:r>
            <w:r w:rsidR="0098733C" w:rsidRPr="00147A97">
              <w:rPr>
                <w:rFonts w:asciiTheme="minorHAnsi" w:hAnsiTheme="minorHAnsi" w:cstheme="minorHAnsi"/>
                <w:sz w:val="20"/>
                <w:lang w:val="pt-BR"/>
              </w:rPr>
              <w:t xml:space="preserve"> que beneficiam e comercializam produtos de diversas Cadeias de Valor do Agroextrativismo (</w:t>
            </w:r>
            <w:r w:rsidR="00BC583D">
              <w:rPr>
                <w:rFonts w:asciiTheme="minorHAnsi" w:hAnsiTheme="minorHAnsi" w:cstheme="minorHAnsi"/>
                <w:sz w:val="20"/>
                <w:lang w:val="pt-BR"/>
              </w:rPr>
              <w:t>a</w:t>
            </w:r>
            <w:r w:rsidR="0098733C" w:rsidRPr="00147A97">
              <w:rPr>
                <w:rFonts w:asciiTheme="minorHAnsi" w:hAnsiTheme="minorHAnsi" w:cstheme="minorHAnsi"/>
                <w:sz w:val="20"/>
                <w:lang w:val="pt-BR"/>
              </w:rPr>
              <w:t>mêndoas, manteiga, polpas de frutas, óleos, plantas aromáticas e derivados) nas Regiões da Transamazônica e do Nordeste Paraense</w:t>
            </w:r>
            <w:r w:rsidR="0098733C" w:rsidRPr="00A00D13">
              <w:rPr>
                <w:rFonts w:asciiTheme="minorHAnsi" w:hAnsiTheme="minorHAnsi" w:cstheme="minorHAnsi"/>
                <w:sz w:val="20"/>
                <w:lang w:val="pt-BR"/>
              </w:rPr>
              <w:t>, capacitando 80 dirigentes. Houve a Repartição dos Benefícios, de que trata o Protocolo de Nagoya.</w:t>
            </w:r>
            <w:r w:rsidR="00147A97">
              <w:rPr>
                <w:rFonts w:asciiTheme="minorHAnsi" w:hAnsiTheme="minorHAnsi" w:cstheme="minorHAnsi"/>
                <w:sz w:val="20"/>
                <w:lang w:val="pt-BR"/>
              </w:rPr>
              <w:t xml:space="preserve"> Moderação de oficina, design da m</w:t>
            </w:r>
            <w:r w:rsidR="00147A97" w:rsidRPr="00A00D13">
              <w:rPr>
                <w:rFonts w:asciiTheme="minorHAnsi" w:hAnsiTheme="minorHAnsi" w:cstheme="minorHAnsi"/>
                <w:sz w:val="20"/>
                <w:lang w:val="pt-BR"/>
              </w:rPr>
              <w:t xml:space="preserve">etodologia e Consultoria em Grupo PÓS DOP CEFE Virtual/EAD </w:t>
            </w:r>
          </w:p>
          <w:p w14:paraId="7789608D" w14:textId="1DBAE0A4" w:rsidR="0098733C" w:rsidRPr="006A168B" w:rsidRDefault="006A2E92" w:rsidP="002D4447">
            <w:pPr>
              <w:pStyle w:val="normaltableau"/>
              <w:widowControl w:val="0"/>
              <w:numPr>
                <w:ilvl w:val="0"/>
                <w:numId w:val="22"/>
              </w:numPr>
              <w:tabs>
                <w:tab w:val="left" w:pos="157"/>
              </w:tabs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Design da metodologia, </w:t>
            </w:r>
            <w:r w:rsidR="00C25E35"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conteudista, sistematização</w:t>
            </w:r>
            <w:r w:rsidRPr="006A168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de dados, facilitação digital e mentoria online</w:t>
            </w: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6C49E83F" w14:textId="50B96B66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Participativo</w:t>
            </w:r>
          </w:p>
          <w:p w14:paraId="73E80923" w14:textId="77777777" w:rsidR="0098733C" w:rsidRPr="00AC36EF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Podcast &amp; </w:t>
            </w:r>
            <w:r w:rsidRPr="00AC36E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Lives</w:t>
            </w:r>
          </w:p>
          <w:p w14:paraId="27B3705D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Infográficos</w:t>
            </w:r>
          </w:p>
          <w:p w14:paraId="29EA61F3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Gamificação</w:t>
            </w:r>
          </w:p>
          <w:p w14:paraId="1FBC69AB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Microlerning</w:t>
            </w:r>
          </w:p>
          <w:p w14:paraId="1A2E760D" w14:textId="77777777" w:rsidR="0098733C" w:rsidRPr="00F31884" w:rsidRDefault="0098733C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EAD – Digital</w:t>
            </w:r>
          </w:p>
        </w:tc>
      </w:tr>
      <w:tr w:rsidR="00F743B0" w:rsidRPr="00F31884" w14:paraId="79226A59" w14:textId="77777777" w:rsidTr="00065045">
        <w:trPr>
          <w:trHeight w:val="985"/>
        </w:trPr>
        <w:tc>
          <w:tcPr>
            <w:tcW w:w="11897" w:type="dxa"/>
            <w:tcBorders>
              <w:left w:val="single" w:sz="8" w:space="0" w:color="auto"/>
            </w:tcBorders>
          </w:tcPr>
          <w:p w14:paraId="3852656C" w14:textId="769E062D" w:rsidR="00F032EB" w:rsidRPr="00B87508" w:rsidRDefault="00E55732" w:rsidP="00AF5C82">
            <w:pPr>
              <w:pStyle w:val="TableListBullets"/>
              <w:numPr>
                <w:ilvl w:val="0"/>
                <w:numId w:val="0"/>
              </w:numPr>
              <w:ind w:left="7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FUNBIO | </w:t>
            </w:r>
            <w:r w:rsidR="00FE6FF1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NORA</w:t>
            </w:r>
            <w:r w:rsidR="005E0348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</w:t>
            </w:r>
            <w:r w:rsidR="005119AC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B17A95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(</w:t>
            </w:r>
            <w:r w:rsidR="005119AC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Norwegian Agency for Development Cooperations</w:t>
            </w:r>
            <w:r w:rsidR="00B17A95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)</w:t>
            </w:r>
            <w:r w:rsidR="005119AC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– Agência Norueguesa para Desenvolvimento e Cooperações, por meio do Norwegian Ministry of Foreign Affairs – MFA (Ministério das Relações Exteriores da Noruega) - </w:t>
            </w:r>
            <w:r w:rsidR="00320782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PRO</w:t>
            </w:r>
            <w:r w:rsidR="00B02B59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GRAMA </w:t>
            </w:r>
            <w:r w:rsidR="00320782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COPAIBAS</w:t>
            </w:r>
            <w:r w:rsidR="0074172E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– Comunidades, Áreas Protegidas</w:t>
            </w:r>
            <w:r w:rsidR="00206910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,</w:t>
            </w:r>
            <w:r w:rsidR="0074172E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74172E" w:rsidRPr="00B87508">
              <w:rPr>
                <w:rFonts w:asciiTheme="minorHAnsi" w:hAnsiTheme="minorHAnsi" w:cstheme="minorHAnsi"/>
                <w:i/>
                <w:iCs/>
                <w:sz w:val="20"/>
                <w:u w:val="single"/>
                <w:lang w:val="pt-BR"/>
              </w:rPr>
              <w:t>Povos Indígenas</w:t>
            </w:r>
            <w:r w:rsidR="0074172E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na Amazônia Brasileira e no Cerrado</w:t>
            </w:r>
            <w:r w:rsidR="00F22988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D916FE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–</w:t>
            </w:r>
            <w:r w:rsidR="00433CB9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2E1541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maio</w:t>
            </w:r>
            <w:r w:rsidR="00277FCD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/d</w:t>
            </w:r>
            <w:r w:rsidR="005A67C1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ezembro</w:t>
            </w:r>
            <w:r w:rsidR="0097357F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2021</w:t>
            </w:r>
            <w:r w:rsidR="00AA69CB" w:rsidRPr="00B8750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</w:p>
          <w:p w14:paraId="08884FC4" w14:textId="0FFACB27" w:rsidR="009A3887" w:rsidRPr="00612BCA" w:rsidRDefault="0055701F" w:rsidP="002D4447">
            <w:pPr>
              <w:pStyle w:val="TableListBullets"/>
              <w:numPr>
                <w:ilvl w:val="0"/>
                <w:numId w:val="28"/>
              </w:numPr>
              <w:ind w:left="157" w:hanging="157"/>
              <w:jc w:val="both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612BCA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Documento Básico</w:t>
            </w:r>
            <w:r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- </w:t>
            </w:r>
            <w:r w:rsidR="008D20BA" w:rsidRPr="00612BCA">
              <w:rPr>
                <w:rFonts w:asciiTheme="minorHAnsi" w:hAnsiTheme="minorHAnsi" w:cstheme="minorHAnsi"/>
                <w:sz w:val="20"/>
                <w:lang w:val="pt-BR"/>
              </w:rPr>
              <w:t>Subsídio</w:t>
            </w:r>
            <w:r w:rsidR="002C2F08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para o</w:t>
            </w:r>
            <w:r w:rsidR="00C47824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planejamento estratégico d</w:t>
            </w:r>
            <w:r w:rsidR="00F7696A" w:rsidRPr="00612BCA">
              <w:rPr>
                <w:rFonts w:asciiTheme="minorHAnsi" w:hAnsiTheme="minorHAnsi" w:cstheme="minorHAnsi"/>
                <w:sz w:val="20"/>
                <w:lang w:val="pt-BR"/>
              </w:rPr>
              <w:t>a</w:t>
            </w:r>
            <w:r w:rsidR="00C47824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atuação do Componente de Cadeias e APLs do Copaíbas</w:t>
            </w:r>
            <w:r w:rsidR="008D20BA" w:rsidRPr="00612BCA">
              <w:rPr>
                <w:rFonts w:asciiTheme="minorHAnsi" w:hAnsiTheme="minorHAnsi" w:cstheme="minorHAnsi"/>
                <w:sz w:val="20"/>
                <w:lang w:val="pt-BR"/>
              </w:rPr>
              <w:t>. Estas</w:t>
            </w:r>
            <w:r w:rsidR="00C47824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análises apoia</w:t>
            </w:r>
            <w:r w:rsidR="00F7696A" w:rsidRPr="00612BCA">
              <w:rPr>
                <w:rFonts w:asciiTheme="minorHAnsi" w:hAnsiTheme="minorHAnsi" w:cstheme="minorHAnsi"/>
                <w:sz w:val="20"/>
                <w:lang w:val="pt-BR"/>
              </w:rPr>
              <w:t>ram</w:t>
            </w:r>
            <w:r w:rsidR="00C47824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o</w:t>
            </w:r>
            <w:r w:rsidR="00B766CA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C47824" w:rsidRPr="00612BCA">
              <w:rPr>
                <w:rFonts w:asciiTheme="minorHAnsi" w:hAnsiTheme="minorHAnsi" w:cstheme="minorHAnsi"/>
                <w:sz w:val="20"/>
                <w:lang w:val="pt-BR"/>
              </w:rPr>
              <w:t>Funbio na implementação dos recursos financeiros destinados a promover uma bioeconomia inclusiva,</w:t>
            </w:r>
            <w:r w:rsidR="00B766CA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096D0C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com </w:t>
            </w:r>
            <w:r w:rsidR="00C47824" w:rsidRPr="00612BCA">
              <w:rPr>
                <w:rFonts w:asciiTheme="minorHAnsi" w:hAnsiTheme="minorHAnsi" w:cstheme="minorHAnsi"/>
                <w:sz w:val="20"/>
                <w:lang w:val="pt-BR"/>
              </w:rPr>
              <w:t>base no uso sustentável de recursos da biodiversidade, contribua para manter florestas e</w:t>
            </w:r>
            <w:r w:rsidR="00B766CA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C47824" w:rsidRPr="00612BCA">
              <w:rPr>
                <w:rFonts w:asciiTheme="minorHAnsi" w:hAnsiTheme="minorHAnsi" w:cstheme="minorHAnsi"/>
                <w:sz w:val="20"/>
                <w:lang w:val="pt-BR"/>
              </w:rPr>
              <w:t>vegetação nativa e gere renda para</w:t>
            </w:r>
            <w:r w:rsidR="00C47824" w:rsidRPr="00612BCA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C47824" w:rsidRPr="00612BCA">
              <w:rPr>
                <w:rFonts w:asciiTheme="minorHAnsi" w:hAnsiTheme="minorHAnsi" w:cstheme="minorHAnsi"/>
                <w:sz w:val="20"/>
                <w:u w:val="single"/>
                <w:lang w:val="pt-BR"/>
              </w:rPr>
              <w:t>populações tradicionais e povos indígenas</w:t>
            </w:r>
            <w:r w:rsidR="00C47824" w:rsidRPr="00612BCA">
              <w:rPr>
                <w:rFonts w:asciiTheme="minorHAnsi" w:hAnsiTheme="minorHAnsi" w:cstheme="minorHAnsi"/>
                <w:sz w:val="20"/>
                <w:lang w:val="pt-BR"/>
              </w:rPr>
              <w:t>.</w:t>
            </w:r>
            <w:r w:rsidR="00612BCA" w:rsidRPr="00612BCA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="00550C7F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P1</w:t>
            </w:r>
            <w:r w:rsidR="0026047B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; 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Identificação de cadeias da </w:t>
            </w:r>
            <w:r w:rsidR="009C4403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socio biodiversidade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prioritárias na Amazônia e no Cerrado</w:t>
            </w:r>
            <w:r w:rsidR="00F7696A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- </w:t>
            </w:r>
            <w:r w:rsidR="00AA1F11" w:rsidRPr="0026047B">
              <w:rPr>
                <w:rFonts w:asciiTheme="minorHAnsi" w:eastAsiaTheme="minorHAnsi" w:hAnsiTheme="minorHAnsi" w:cstheme="minorHAnsi"/>
                <w:i/>
                <w:iCs/>
                <w:sz w:val="20"/>
                <w:lang w:val="pt-BR" w:eastAsia="en-US"/>
              </w:rPr>
              <w:t>Foram priorizadas oito cadeias produtivas e    sistematizados dados de seis (Castanha – Babaçu – Baru – Óleos Essenciais – Polpas – Pescados)</w:t>
            </w:r>
            <w:r w:rsidR="0026047B" w:rsidRPr="0026047B">
              <w:rPr>
                <w:rFonts w:asciiTheme="minorHAnsi" w:eastAsiaTheme="minorHAnsi" w:hAnsiTheme="minorHAnsi" w:cstheme="minorHAnsi"/>
                <w:i/>
                <w:iCs/>
                <w:sz w:val="20"/>
                <w:lang w:val="pt-BR" w:eastAsia="en-US"/>
              </w:rPr>
              <w:t>;</w:t>
            </w:r>
            <w:r w:rsidR="00CA603E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6928E5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P2: 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Identificação dos principais gargalos </w:t>
            </w:r>
            <w:r w:rsidR="00D90075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- </w:t>
            </w:r>
            <w:r w:rsidR="008175D2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nfrentados por atores dessas cadeias e de soluções para esses</w:t>
            </w:r>
            <w:r w:rsidR="005C7D23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gargalos;</w:t>
            </w:r>
            <w:r w:rsidR="00CA603E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6928E5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P</w:t>
            </w:r>
            <w:r w:rsidR="008513CB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3: 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Identificação de territórios, na Amazônia e no Cerrado</w:t>
            </w:r>
            <w:r w:rsidR="009A5816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-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9A5816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C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om potencial de desenvolvimento</w:t>
            </w:r>
            <w:r w:rsidR="005C7D23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de Arranjos Produtivos Locais e geração de renda para comunidades locais, e análise desse</w:t>
            </w:r>
            <w:r w:rsidR="005C7D23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potencial;</w:t>
            </w:r>
            <w:r w:rsidR="00CA603E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</w:t>
            </w:r>
            <w:r w:rsidR="008513CB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P4: 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Apontamento de indicadores</w:t>
            </w:r>
            <w:r w:rsidR="00F611D2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p</w:t>
            </w:r>
            <w:r w:rsidR="005562EB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ara o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 monitoramento </w:t>
            </w:r>
            <w:r w:rsidR="005407B8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d</w:t>
            </w:r>
            <w:r w:rsidR="00C47824" w:rsidRPr="0026047B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o Projeto Copaíbas.</w:t>
            </w:r>
          </w:p>
          <w:p w14:paraId="46CFBA12" w14:textId="32D8C0C9" w:rsidR="00DB1B3B" w:rsidRPr="0038116C" w:rsidRDefault="00DB1B3B" w:rsidP="002D4447">
            <w:pPr>
              <w:pStyle w:val="TableListBullets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</w:pPr>
            <w:r w:rsidRPr="0038116C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Levantamento, análise</w:t>
            </w:r>
            <w:r w:rsidR="00EA6640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, </w:t>
            </w:r>
            <w:r w:rsidRPr="0038116C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 xml:space="preserve">sistematização de informações </w:t>
            </w:r>
            <w:r w:rsidR="00EA6640">
              <w:rPr>
                <w:rFonts w:asciiTheme="minorHAnsi" w:hAnsiTheme="minorHAnsi" w:cstheme="minorHAnsi"/>
                <w:i/>
                <w:iCs/>
                <w:sz w:val="20"/>
                <w:lang w:val="pt-BR"/>
              </w:rPr>
              <w:t>e elaboração do documento preliminar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43F28591" w14:textId="77777777" w:rsidR="00F743B0" w:rsidRDefault="00A739DD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Pesquisa documental</w:t>
            </w:r>
          </w:p>
          <w:p w14:paraId="6BC2F077" w14:textId="77777777" w:rsidR="00ED0960" w:rsidRPr="00F31884" w:rsidRDefault="00ED0960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Estudos Casos</w:t>
            </w:r>
          </w:p>
          <w:p w14:paraId="308FE9A3" w14:textId="77777777" w:rsidR="00ED0960" w:rsidRPr="00F31884" w:rsidRDefault="00ED0960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Marco Lógico</w:t>
            </w:r>
          </w:p>
          <w:p w14:paraId="3420D38B" w14:textId="2449CDF7" w:rsidR="00ED0960" w:rsidRPr="00F31884" w:rsidRDefault="009C1D04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Matriz Prio</w:t>
            </w:r>
            <w:r w:rsidR="00B035B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rização/GUT</w:t>
            </w:r>
          </w:p>
          <w:p w14:paraId="5933CB76" w14:textId="77777777" w:rsidR="00933D16" w:rsidRDefault="00807AE4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Análise Estratégica</w:t>
            </w:r>
            <w:r w:rsidR="009C1D0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/SWOT</w:t>
            </w:r>
            <w:r w:rsidR="00933D1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0CA07B31" w14:textId="49799AC8" w:rsidR="00933D16" w:rsidRDefault="00933D16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Boas Práticas</w:t>
            </w:r>
          </w:p>
          <w:p w14:paraId="2A2218E9" w14:textId="404AFB92" w:rsidR="00A739DD" w:rsidRPr="00933D16" w:rsidRDefault="00933D16" w:rsidP="002D4447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Lições Aprendidas</w:t>
            </w:r>
          </w:p>
        </w:tc>
      </w:tr>
      <w:tr w:rsidR="00065045" w:rsidRPr="00F31884" w14:paraId="77BFB0EE" w14:textId="77777777" w:rsidTr="00DB396D">
        <w:trPr>
          <w:trHeight w:val="985"/>
        </w:trPr>
        <w:tc>
          <w:tcPr>
            <w:tcW w:w="11897" w:type="dxa"/>
            <w:tcBorders>
              <w:left w:val="single" w:sz="8" w:space="0" w:color="auto"/>
              <w:bottom w:val="single" w:sz="8" w:space="0" w:color="auto"/>
            </w:tcBorders>
          </w:tcPr>
          <w:p w14:paraId="74CCF52C" w14:textId="28A7A072" w:rsidR="005A6E33" w:rsidRDefault="003447AA" w:rsidP="00DB396D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</w:pPr>
            <w:r w:rsidRPr="00DB396D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pt-BR" w:eastAsia="en-US"/>
              </w:rPr>
              <w:t xml:space="preserve">AMIGOS DA TERRA </w:t>
            </w:r>
            <w:r w:rsidR="00136AC6" w:rsidRPr="00DB396D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pt-BR" w:eastAsia="en-US"/>
              </w:rPr>
              <w:t>– Amazônia Brasileira</w:t>
            </w:r>
            <w:r w:rsidR="0037595C" w:rsidRPr="00DB396D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pt-BR" w:eastAsia="en-US"/>
              </w:rPr>
              <w:t xml:space="preserve"> – </w:t>
            </w:r>
            <w:r w:rsidR="00712B2A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pt-BR" w:eastAsia="en-US"/>
              </w:rPr>
              <w:t xml:space="preserve">Projeto </w:t>
            </w:r>
            <w:r w:rsidR="0037595C" w:rsidRPr="00DB396D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pt-BR" w:eastAsia="en-US"/>
              </w:rPr>
              <w:t>Observatório do Código Florestal</w:t>
            </w:r>
            <w:r w:rsidR="0037595C" w:rsidRPr="00DB396D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 xml:space="preserve"> </w:t>
            </w:r>
            <w:r w:rsidR="00BA6850">
              <w:rPr>
                <w:rFonts w:asciiTheme="minorHAnsi" w:eastAsiaTheme="minorHAnsi" w:hAnsiTheme="minorHAnsi" w:cstheme="minorHAnsi"/>
                <w:sz w:val="20"/>
                <w:szCs w:val="20"/>
                <w:lang w:val="pt-BR" w:eastAsia="en-US"/>
              </w:rPr>
              <w:t>(2023)</w:t>
            </w:r>
          </w:p>
          <w:p w14:paraId="098EF875" w14:textId="2E0B9A16" w:rsidR="006C1260" w:rsidRPr="005A6E33" w:rsidRDefault="00D22E9D" w:rsidP="005A6E33">
            <w:pPr>
              <w:pStyle w:val="PargrafodaLista"/>
              <w:numPr>
                <w:ilvl w:val="0"/>
                <w:numId w:val="31"/>
              </w:numPr>
              <w:ind w:left="149" w:hanging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4A7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Análise, compilação, consolidação e avaliação de informações técnicas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Pr="00D22E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121B" w:rsidRPr="0080570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C1260" w:rsidRPr="00805701">
              <w:rPr>
                <w:rFonts w:asciiTheme="minorHAnsi" w:hAnsiTheme="minorHAnsi" w:cstheme="minorHAnsi"/>
                <w:sz w:val="20"/>
                <w:szCs w:val="20"/>
              </w:rPr>
              <w:t xml:space="preserve">eunião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conjunta</w:t>
            </w:r>
            <w:r w:rsidR="00024A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1260" w:rsidRPr="00805701">
              <w:rPr>
                <w:rFonts w:asciiTheme="minorHAnsi" w:hAnsiTheme="minorHAnsi" w:cstheme="minorHAnsi"/>
                <w:sz w:val="20"/>
                <w:szCs w:val="20"/>
              </w:rPr>
              <w:t xml:space="preserve">virtual </w:t>
            </w:r>
            <w:r w:rsidR="00B166E6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="006C1260" w:rsidRPr="00805701">
              <w:rPr>
                <w:rFonts w:asciiTheme="minorHAnsi" w:hAnsiTheme="minorHAnsi" w:cstheme="minorHAnsi"/>
                <w:sz w:val="20"/>
                <w:szCs w:val="20"/>
              </w:rPr>
              <w:t xml:space="preserve"> discussão</w:t>
            </w:r>
            <w:r w:rsidR="006C1260" w:rsidRPr="005A6E33">
              <w:rPr>
                <w:rFonts w:asciiTheme="minorHAnsi" w:hAnsiTheme="minorHAnsi" w:cstheme="minorHAnsi"/>
                <w:sz w:val="20"/>
                <w:szCs w:val="20"/>
              </w:rPr>
              <w:t xml:space="preserve"> sobre solução de entraves e proposição de estratégias para o avanço na implementação do Programa de Regularização Ambiental (PRA), visando a efetiva implantação da Lei de Proteção da Vegetação Natural (Lei nº 12.651, de 25 de maio de 2012, conhecida por Código Florestal Brasileiro).</w:t>
            </w:r>
          </w:p>
          <w:p w14:paraId="092E5C9F" w14:textId="26B259E3" w:rsidR="00065045" w:rsidRPr="00DB396D" w:rsidRDefault="00A0437E" w:rsidP="00DB396D">
            <w:pPr>
              <w:pStyle w:val="PargrafodaLista"/>
              <w:numPr>
                <w:ilvl w:val="0"/>
                <w:numId w:val="26"/>
              </w:numPr>
              <w:jc w:val="both"/>
              <w:rPr>
                <w:i/>
                <w:iCs/>
                <w:lang w:val="pt-BR"/>
              </w:rPr>
            </w:pPr>
            <w:r w:rsidRPr="00DB396D">
              <w:rPr>
                <w:rFonts w:asciiTheme="minorHAnsi" w:hAnsiTheme="minorHAnsi" w:cstheme="minorHAnsi"/>
                <w:sz w:val="20"/>
                <w:szCs w:val="20"/>
              </w:rPr>
              <w:t>Design metodológic</w:t>
            </w:r>
            <w:r w:rsidR="0080368A" w:rsidRPr="00DB396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B396D">
              <w:rPr>
                <w:rFonts w:asciiTheme="minorHAnsi" w:hAnsiTheme="minorHAnsi" w:cstheme="minorHAnsi"/>
                <w:sz w:val="20"/>
                <w:szCs w:val="20"/>
              </w:rPr>
              <w:t>, sistematização de informaçõ</w:t>
            </w:r>
            <w:r w:rsidR="0080368A" w:rsidRPr="00DB396D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22534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1121B" w:rsidRPr="00DB39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4A9E" w:rsidRPr="00DB396D">
              <w:rPr>
                <w:rFonts w:asciiTheme="minorHAnsi" w:hAnsiTheme="minorHAnsi" w:cstheme="minorHAnsi"/>
                <w:sz w:val="20"/>
                <w:szCs w:val="20"/>
              </w:rPr>
              <w:t>moderação/facilitação do evento</w:t>
            </w:r>
            <w:r w:rsidR="008730D1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634A9E" w:rsidRPr="00DB39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121B" w:rsidRPr="00DB396D">
              <w:rPr>
                <w:rFonts w:asciiTheme="minorHAnsi" w:hAnsiTheme="minorHAnsi" w:cstheme="minorHAnsi"/>
                <w:sz w:val="20"/>
                <w:szCs w:val="20"/>
              </w:rPr>
              <w:t>registro das informações detalhadas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</w:tcPr>
          <w:p w14:paraId="30AA8A55" w14:textId="77777777" w:rsidR="00634A9E" w:rsidRDefault="00634A9E" w:rsidP="00DB396D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Pesquisa documental</w:t>
            </w:r>
          </w:p>
          <w:p w14:paraId="1989B3C6" w14:textId="77777777" w:rsidR="00634A9E" w:rsidRPr="00F31884" w:rsidRDefault="00634A9E" w:rsidP="00DB396D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31884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Estudos Casos</w:t>
            </w:r>
          </w:p>
          <w:p w14:paraId="0B772090" w14:textId="77777777" w:rsidR="00634A9E" w:rsidRPr="00F31884" w:rsidRDefault="00634A9E" w:rsidP="00DB396D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Matriz Priorização/GUT</w:t>
            </w:r>
          </w:p>
          <w:p w14:paraId="67996658" w14:textId="77777777" w:rsidR="00065045" w:rsidRDefault="00634A9E" w:rsidP="00DB396D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Lições Aprendidas</w:t>
            </w:r>
          </w:p>
          <w:p w14:paraId="52A3FA21" w14:textId="0CC9F00A" w:rsidR="00311FA8" w:rsidRDefault="00311FA8" w:rsidP="00DB396D">
            <w:pPr>
              <w:pStyle w:val="SemEspaamento"/>
              <w:numPr>
                <w:ilvl w:val="0"/>
                <w:numId w:val="3"/>
              </w:numPr>
              <w:tabs>
                <w:tab w:val="left" w:pos="220"/>
                <w:tab w:val="left" w:pos="928"/>
              </w:tabs>
              <w:ind w:hanging="72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Facilitação de processos</w:t>
            </w:r>
          </w:p>
        </w:tc>
      </w:tr>
    </w:tbl>
    <w:p w14:paraId="51E9CA61" w14:textId="77777777" w:rsidR="001C4A49" w:rsidRDefault="001C4A49" w:rsidP="001C4A49"/>
    <w:p w14:paraId="2ED779F2" w14:textId="77777777" w:rsidR="0098733C" w:rsidRDefault="0098733C" w:rsidP="0098733C">
      <w:pPr>
        <w:rPr>
          <w:rFonts w:ascii="Calibri" w:hAnsi="Calibri"/>
          <w:sz w:val="20"/>
          <w:szCs w:val="20"/>
          <w:lang w:val="pt-BR"/>
        </w:rPr>
      </w:pPr>
    </w:p>
    <w:p w14:paraId="1B6E0139" w14:textId="77777777" w:rsidR="0098733C" w:rsidRPr="00171BE2" w:rsidRDefault="0098733C" w:rsidP="0098733C">
      <w:pPr>
        <w:rPr>
          <w:rFonts w:ascii="Calibri" w:hAnsi="Calibri"/>
          <w:sz w:val="20"/>
          <w:szCs w:val="20"/>
          <w:lang w:val="pt-BR"/>
        </w:rPr>
      </w:pPr>
    </w:p>
    <w:p w14:paraId="01FD0423" w14:textId="77777777" w:rsidR="001C4A49" w:rsidRDefault="001C4A49"/>
    <w:p w14:paraId="1B41FAA7" w14:textId="77777777" w:rsidR="00F743B0" w:rsidRDefault="00F743B0"/>
    <w:p w14:paraId="34605200" w14:textId="77777777" w:rsidR="00F743B0" w:rsidRDefault="00F743B0"/>
    <w:p w14:paraId="41AE1B7A" w14:textId="77777777" w:rsidR="00F743B0" w:rsidRDefault="00F743B0"/>
    <w:p w14:paraId="52AF1EFC" w14:textId="77777777" w:rsidR="00F743B0" w:rsidRDefault="00F743B0"/>
    <w:p w14:paraId="15128E6B" w14:textId="77777777" w:rsidR="00F743B0" w:rsidRDefault="00F743B0"/>
    <w:p w14:paraId="6963EBCB" w14:textId="77777777" w:rsidR="00F743B0" w:rsidRDefault="00F743B0"/>
    <w:p w14:paraId="11F7F967" w14:textId="77777777" w:rsidR="00065045" w:rsidRDefault="00065045"/>
    <w:p w14:paraId="53D16668" w14:textId="77777777" w:rsidR="00065045" w:rsidRDefault="00065045"/>
    <w:sectPr w:rsidR="00065045" w:rsidSect="00BA25E8">
      <w:headerReference w:type="default" r:id="rId14"/>
      <w:footerReference w:type="default" r:id="rId15"/>
      <w:pgSz w:w="16840" w:h="11907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1F4E" w14:textId="77777777" w:rsidR="0032481B" w:rsidRDefault="0032481B">
      <w:r>
        <w:separator/>
      </w:r>
    </w:p>
  </w:endnote>
  <w:endnote w:type="continuationSeparator" w:id="0">
    <w:p w14:paraId="659E95F3" w14:textId="77777777" w:rsidR="0032481B" w:rsidRDefault="003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68EC" w14:textId="77777777" w:rsidR="000F0D17" w:rsidRPr="007B1024" w:rsidRDefault="00732FD7" w:rsidP="007D421C">
    <w:pPr>
      <w:pBdr>
        <w:top w:val="single" w:sz="4" w:space="1" w:color="auto"/>
      </w:pBdr>
      <w:tabs>
        <w:tab w:val="center" w:pos="4820"/>
        <w:tab w:val="right" w:pos="9072"/>
      </w:tabs>
      <w:spacing w:line="196" w:lineRule="exact"/>
      <w:ind w:left="20" w:right="-47"/>
      <w:rPr>
        <w:sz w:val="18"/>
        <w:szCs w:val="18"/>
      </w:rPr>
    </w:pPr>
    <w:r w:rsidRPr="007B1024">
      <w:rPr>
        <w:rFonts w:ascii="Calibri" w:eastAsia="SimSun" w:hAnsi="Calibri"/>
        <w:sz w:val="18"/>
        <w:szCs w:val="18"/>
        <w:highlight w:val="yellow"/>
        <w:lang w:eastAsia="de-DE"/>
      </w:rPr>
      <w:t>First Name LAST NAME</w:t>
    </w:r>
    <w:r w:rsidRPr="007B1024">
      <w:rPr>
        <w:rStyle w:val="Nmerodepgina"/>
        <w:rFonts w:ascii="Calibri" w:eastAsiaTheme="majorEastAsia" w:hAnsi="Calibri"/>
      </w:rPr>
      <w:tab/>
      <w:t>06/2014</w:t>
    </w:r>
    <w:r w:rsidRPr="007B1024">
      <w:rPr>
        <w:rStyle w:val="Nmerodepgina"/>
        <w:rFonts w:ascii="Calibri" w:eastAsiaTheme="majorEastAsia" w:hAnsi="Calibri"/>
      </w:rPr>
      <w:tab/>
    </w:r>
    <w:r w:rsidRPr="007B1024">
      <w:rPr>
        <w:rFonts w:ascii="Calibri" w:hAnsi="Calibri"/>
        <w:sz w:val="18"/>
        <w:szCs w:val="18"/>
      </w:rPr>
      <w:t>P</w:t>
    </w:r>
    <w:r w:rsidRPr="007B1024">
      <w:rPr>
        <w:rFonts w:ascii="Calibri" w:hAnsi="Calibri"/>
        <w:sz w:val="18"/>
        <w:szCs w:val="18"/>
        <w:lang w:val="en-US"/>
      </w:rPr>
      <w:t xml:space="preserve">age </w:t>
    </w:r>
    <w:r w:rsidRPr="007B1024">
      <w:rPr>
        <w:rStyle w:val="Nmerodepgina"/>
        <w:rFonts w:ascii="Calibri" w:eastAsiaTheme="majorEastAsia" w:hAnsi="Calibri"/>
      </w:rPr>
      <w:fldChar w:fldCharType="begin"/>
    </w:r>
    <w:r w:rsidRPr="007B1024">
      <w:rPr>
        <w:rStyle w:val="Nmerodepgina"/>
        <w:rFonts w:ascii="Calibri" w:eastAsiaTheme="majorEastAsia" w:hAnsi="Calibri"/>
        <w:lang w:val="en-US"/>
      </w:rPr>
      <w:instrText xml:space="preserve"> PAGE </w:instrText>
    </w:r>
    <w:r w:rsidRPr="007B1024">
      <w:rPr>
        <w:rStyle w:val="Nmerodepgina"/>
        <w:rFonts w:ascii="Calibri" w:eastAsiaTheme="majorEastAsia" w:hAnsi="Calibri"/>
      </w:rPr>
      <w:fldChar w:fldCharType="separate"/>
    </w:r>
    <w:r>
      <w:rPr>
        <w:rStyle w:val="Nmerodepgina"/>
        <w:rFonts w:ascii="Calibri" w:eastAsiaTheme="majorEastAsia" w:hAnsi="Calibri"/>
        <w:noProof/>
        <w:lang w:val="en-US"/>
      </w:rPr>
      <w:t>1</w:t>
    </w:r>
    <w:r w:rsidRPr="007B1024">
      <w:rPr>
        <w:rStyle w:val="Nmerodepgina"/>
        <w:rFonts w:ascii="Calibri" w:eastAsiaTheme="majorEastAsia" w:hAnsi="Calibri"/>
      </w:rPr>
      <w:fldChar w:fldCharType="end"/>
    </w:r>
    <w:r w:rsidRPr="007B1024">
      <w:rPr>
        <w:rStyle w:val="Nmerodepgina"/>
        <w:rFonts w:ascii="Calibri" w:eastAsiaTheme="majorEastAsia" w:hAnsi="Calibri"/>
        <w:lang w:val="en-US"/>
      </w:rPr>
      <w:t xml:space="preserve"> of </w:t>
    </w:r>
    <w:r w:rsidRPr="007B1024">
      <w:rPr>
        <w:rStyle w:val="Nmerodepgina"/>
        <w:rFonts w:ascii="Calibri" w:eastAsiaTheme="majorEastAsia" w:hAnsi="Calibri"/>
      </w:rPr>
      <w:fldChar w:fldCharType="begin"/>
    </w:r>
    <w:r w:rsidRPr="007B1024">
      <w:rPr>
        <w:rStyle w:val="Nmerodepgina"/>
        <w:rFonts w:ascii="Calibri" w:eastAsiaTheme="majorEastAsia" w:hAnsi="Calibri"/>
        <w:lang w:val="en-US"/>
      </w:rPr>
      <w:instrText xml:space="preserve"> NUMPAGES </w:instrText>
    </w:r>
    <w:r w:rsidRPr="007B1024">
      <w:rPr>
        <w:rStyle w:val="Nmerodepgina"/>
        <w:rFonts w:ascii="Calibri" w:eastAsiaTheme="majorEastAsia" w:hAnsi="Calibri"/>
      </w:rPr>
      <w:fldChar w:fldCharType="separate"/>
    </w:r>
    <w:r>
      <w:rPr>
        <w:rStyle w:val="Nmerodepgina"/>
        <w:rFonts w:ascii="Calibri" w:eastAsiaTheme="majorEastAsia" w:hAnsi="Calibri"/>
        <w:noProof/>
        <w:lang w:val="en-US"/>
      </w:rPr>
      <w:t>6</w:t>
    </w:r>
    <w:r w:rsidRPr="007B1024">
      <w:rPr>
        <w:rStyle w:val="Nmerodepgina"/>
        <w:rFonts w:ascii="Calibri" w:eastAsiaTheme="majorEastAsia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2DAA" w14:textId="77777777" w:rsidR="000F0D17" w:rsidRPr="0079473B" w:rsidRDefault="000F0D17" w:rsidP="005B3EAD">
    <w:pPr>
      <w:tabs>
        <w:tab w:val="center" w:pos="7144"/>
      </w:tabs>
      <w:spacing w:line="196" w:lineRule="exact"/>
      <w:ind w:left="20" w:right="-4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05A5" w14:textId="77777777" w:rsidR="0032481B" w:rsidRDefault="0032481B">
      <w:r>
        <w:separator/>
      </w:r>
    </w:p>
  </w:footnote>
  <w:footnote w:type="continuationSeparator" w:id="0">
    <w:p w14:paraId="461E0265" w14:textId="77777777" w:rsidR="0032481B" w:rsidRDefault="0032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A60C" w14:textId="77777777" w:rsidR="000F0D17" w:rsidRPr="001B46B5" w:rsidRDefault="00732FD7" w:rsidP="0095406D">
    <w:pPr>
      <w:pStyle w:val="Cabealho"/>
      <w:pBdr>
        <w:bottom w:val="single" w:sz="4" w:space="1" w:color="auto"/>
      </w:pBdr>
      <w:tabs>
        <w:tab w:val="clear" w:pos="8640"/>
        <w:tab w:val="left" w:pos="7908"/>
        <w:tab w:val="right" w:pos="8789"/>
        <w:tab w:val="right" w:pos="9639"/>
      </w:tabs>
      <w:ind w:right="-1"/>
      <w:rPr>
        <w:rFonts w:ascii="Calibri" w:hAnsi="Calibri"/>
        <w:sz w:val="18"/>
        <w:szCs w:val="18"/>
        <w:highlight w:val="yellow"/>
      </w:rPr>
    </w:pPr>
    <w:r w:rsidRPr="001B46B5">
      <w:rPr>
        <w:rFonts w:ascii="Calibri" w:hAnsi="Calibri"/>
        <w:sz w:val="18"/>
        <w:szCs w:val="18"/>
        <w:highlight w:val="yellow"/>
      </w:rPr>
      <w:t>Proposal GIZ 81147811</w:t>
    </w:r>
    <w:r w:rsidRPr="001B46B5">
      <w:rPr>
        <w:rFonts w:ascii="Calibri" w:hAnsi="Calibri"/>
        <w:sz w:val="18"/>
        <w:szCs w:val="18"/>
      </w:rPr>
      <w:tab/>
    </w:r>
  </w:p>
  <w:p w14:paraId="19BBF8FF" w14:textId="77777777" w:rsidR="000F0D17" w:rsidRPr="001B46B5" w:rsidRDefault="00732FD7" w:rsidP="0094283F">
    <w:pPr>
      <w:pStyle w:val="Cabealho"/>
      <w:pBdr>
        <w:bottom w:val="single" w:sz="4" w:space="1" w:color="auto"/>
      </w:pBdr>
      <w:tabs>
        <w:tab w:val="clear" w:pos="8640"/>
        <w:tab w:val="right" w:pos="8789"/>
        <w:tab w:val="right" w:pos="9639"/>
      </w:tabs>
      <w:ind w:right="-1"/>
      <w:rPr>
        <w:rFonts w:ascii="Calibri" w:hAnsi="Calibri"/>
        <w:sz w:val="18"/>
        <w:szCs w:val="18"/>
      </w:rPr>
    </w:pPr>
    <w:r w:rsidRPr="001B46B5">
      <w:rPr>
        <w:rFonts w:ascii="Calibri" w:hAnsi="Calibri"/>
        <w:sz w:val="18"/>
        <w:szCs w:val="18"/>
        <w:highlight w:val="yellow"/>
      </w:rPr>
      <w:t>Management of coastal resources and conservation of marine biodiversity in the Caribbea</w:t>
    </w:r>
    <w:r w:rsidRPr="001B46B5">
      <w:rPr>
        <w:rFonts w:ascii="Calibri" w:hAnsi="Calibri"/>
        <w:sz w:val="18"/>
        <w:szCs w:val="18"/>
      </w:rPr>
      <w:t>n</w:t>
    </w:r>
    <w:r>
      <w:rPr>
        <w:rFonts w:ascii="Calibri" w:hAnsi="Calibri"/>
        <w:sz w:val="18"/>
        <w:szCs w:val="18"/>
      </w:rPr>
      <w:tab/>
    </w:r>
    <w:r w:rsidRPr="0086551C">
      <w:rPr>
        <w:rFonts w:ascii="Calibri" w:hAnsi="Calibri"/>
        <w:sz w:val="18"/>
        <w:szCs w:val="16"/>
        <w:highlight w:val="yellow"/>
      </w:rPr>
      <w:t>Add company logo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08F3" w14:textId="77777777" w:rsidR="000F0D17" w:rsidRPr="0079473B" w:rsidRDefault="00732FD7" w:rsidP="00DD1AF0">
    <w:pPr>
      <w:pStyle w:val="Cabealho"/>
      <w:tabs>
        <w:tab w:val="right" w:pos="8789"/>
        <w:tab w:val="right" w:pos="9639"/>
      </w:tabs>
      <w:ind w:right="-1"/>
      <w:rPr>
        <w:rFonts w:ascii="Calibri" w:hAnsi="Calibri"/>
        <w:sz w:val="20"/>
        <w:lang w:val="de-DE"/>
      </w:rPr>
    </w:pPr>
    <w:r w:rsidRPr="0079473B">
      <w:rPr>
        <w:rFonts w:ascii="Calibri" w:hAnsi="Calibri"/>
        <w:sz w:val="20"/>
        <w:lang w:val="de-DE"/>
      </w:rPr>
      <w:tab/>
    </w:r>
    <w:r w:rsidRPr="0079473B">
      <w:rPr>
        <w:rFonts w:ascii="Calibri" w:hAnsi="Calibri"/>
        <w:sz w:val="20"/>
        <w:lang w:val="de-DE"/>
      </w:rPr>
      <w:tab/>
    </w:r>
    <w:r w:rsidRPr="0079473B">
      <w:rPr>
        <w:rFonts w:ascii="Calibri" w:hAnsi="Calibri"/>
        <w:sz w:val="20"/>
        <w:lang w:val="de-DE"/>
      </w:rPr>
      <w:tab/>
    </w:r>
  </w:p>
  <w:p w14:paraId="3EED363B" w14:textId="77777777" w:rsidR="000F0D17" w:rsidRPr="00A944A7" w:rsidRDefault="000F0D17" w:rsidP="00A944A7">
    <w:pPr>
      <w:pStyle w:val="Cabealho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EA"/>
    <w:multiLevelType w:val="hybridMultilevel"/>
    <w:tmpl w:val="C14C192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4DE6DB9"/>
    <w:multiLevelType w:val="hybridMultilevel"/>
    <w:tmpl w:val="F97A8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2DB1"/>
    <w:multiLevelType w:val="hybridMultilevel"/>
    <w:tmpl w:val="E9EEC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10DAA"/>
    <w:multiLevelType w:val="hybridMultilevel"/>
    <w:tmpl w:val="B218EF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951"/>
    <w:multiLevelType w:val="hybridMultilevel"/>
    <w:tmpl w:val="EB14EC5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2AC793D"/>
    <w:multiLevelType w:val="hybridMultilevel"/>
    <w:tmpl w:val="C0B6A97E"/>
    <w:lvl w:ilvl="0" w:tplc="0416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14791B78"/>
    <w:multiLevelType w:val="hybridMultilevel"/>
    <w:tmpl w:val="15862934"/>
    <w:lvl w:ilvl="0" w:tplc="0416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6864EE1"/>
    <w:multiLevelType w:val="hybridMultilevel"/>
    <w:tmpl w:val="B8B2073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A653BC9"/>
    <w:multiLevelType w:val="hybridMultilevel"/>
    <w:tmpl w:val="90A6B0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6BC"/>
    <w:multiLevelType w:val="hybridMultilevel"/>
    <w:tmpl w:val="993AA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427C"/>
    <w:multiLevelType w:val="hybridMultilevel"/>
    <w:tmpl w:val="ADA8AB3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FEB332C"/>
    <w:multiLevelType w:val="hybridMultilevel"/>
    <w:tmpl w:val="B3D445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95098"/>
    <w:multiLevelType w:val="hybridMultilevel"/>
    <w:tmpl w:val="1C88E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B6377"/>
    <w:multiLevelType w:val="multilevel"/>
    <w:tmpl w:val="7E948B56"/>
    <w:lvl w:ilvl="0">
      <w:start w:val="1"/>
      <w:numFmt w:val="bullet"/>
      <w:pStyle w:val="TableListBullets"/>
      <w:lvlText w:val=""/>
      <w:lvlJc w:val="left"/>
      <w:pPr>
        <w:ind w:left="255" w:hanging="113"/>
      </w:pPr>
      <w:rPr>
        <w:rFonts w:ascii="Symbol" w:hAnsi="Symbol" w:hint="default"/>
        <w:sz w:val="18"/>
      </w:rPr>
    </w:lvl>
    <w:lvl w:ilvl="1">
      <w:start w:val="1"/>
      <w:numFmt w:val="bullet"/>
      <w:lvlText w:val=""/>
      <w:lvlJc w:val="left"/>
      <w:pPr>
        <w:ind w:left="226" w:hanging="113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339" w:hanging="113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452" w:hanging="113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565" w:hanging="113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678" w:hanging="113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791" w:hanging="113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904" w:hanging="113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1017" w:hanging="113"/>
      </w:pPr>
      <w:rPr>
        <w:rFonts w:ascii="Wingdings" w:hAnsi="Wingdings" w:hint="default"/>
      </w:rPr>
    </w:lvl>
  </w:abstractNum>
  <w:abstractNum w:abstractNumId="14" w15:restartNumberingAfterBreak="0">
    <w:nsid w:val="33CF46AB"/>
    <w:multiLevelType w:val="hybridMultilevel"/>
    <w:tmpl w:val="4F665A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45D"/>
    <w:multiLevelType w:val="hybridMultilevel"/>
    <w:tmpl w:val="1562B0D6"/>
    <w:lvl w:ilvl="0" w:tplc="0416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35E9690C"/>
    <w:multiLevelType w:val="hybridMultilevel"/>
    <w:tmpl w:val="9BB8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54C5C"/>
    <w:multiLevelType w:val="hybridMultilevel"/>
    <w:tmpl w:val="52B2F25C"/>
    <w:lvl w:ilvl="0" w:tplc="0416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39D60F8C"/>
    <w:multiLevelType w:val="hybridMultilevel"/>
    <w:tmpl w:val="469AD84C"/>
    <w:lvl w:ilvl="0" w:tplc="FD4E411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C012D5"/>
    <w:multiLevelType w:val="hybridMultilevel"/>
    <w:tmpl w:val="4EFA35D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BF56CDE"/>
    <w:multiLevelType w:val="hybridMultilevel"/>
    <w:tmpl w:val="2F005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0852"/>
    <w:multiLevelType w:val="hybridMultilevel"/>
    <w:tmpl w:val="CCB86E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853C2"/>
    <w:multiLevelType w:val="hybridMultilevel"/>
    <w:tmpl w:val="12DC03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B0678"/>
    <w:multiLevelType w:val="hybridMultilevel"/>
    <w:tmpl w:val="A434D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8ABB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238BF"/>
    <w:multiLevelType w:val="hybridMultilevel"/>
    <w:tmpl w:val="513CBA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223A0"/>
    <w:multiLevelType w:val="hybridMultilevel"/>
    <w:tmpl w:val="BEF8A3DC"/>
    <w:lvl w:ilvl="0" w:tplc="0416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6" w15:restartNumberingAfterBreak="0">
    <w:nsid w:val="69037471"/>
    <w:multiLevelType w:val="hybridMultilevel"/>
    <w:tmpl w:val="D76274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406A5"/>
    <w:multiLevelType w:val="multilevel"/>
    <w:tmpl w:val="49E89F8A"/>
    <w:lvl w:ilvl="0">
      <w:start w:val="1"/>
      <w:numFmt w:val="bullet"/>
      <w:lvlText w:val=""/>
      <w:lvlJc w:val="left"/>
      <w:pPr>
        <w:ind w:left="255" w:hanging="113"/>
      </w:pPr>
      <w:rPr>
        <w:rFonts w:ascii="Symbol" w:hAnsi="Symbol" w:hint="default"/>
        <w:sz w:val="18"/>
      </w:rPr>
    </w:lvl>
    <w:lvl w:ilvl="1">
      <w:start w:val="1"/>
      <w:numFmt w:val="bullet"/>
      <w:lvlText w:val=""/>
      <w:lvlJc w:val="left"/>
      <w:pPr>
        <w:ind w:left="226" w:hanging="113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339" w:hanging="113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452" w:hanging="113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565" w:hanging="113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678" w:hanging="113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791" w:hanging="113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904" w:hanging="113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1017" w:hanging="113"/>
      </w:pPr>
      <w:rPr>
        <w:rFonts w:ascii="Wingdings" w:hAnsi="Wingdings" w:hint="default"/>
      </w:rPr>
    </w:lvl>
  </w:abstractNum>
  <w:abstractNum w:abstractNumId="28" w15:restartNumberingAfterBreak="0">
    <w:nsid w:val="70011AC1"/>
    <w:multiLevelType w:val="hybridMultilevel"/>
    <w:tmpl w:val="304067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C2E9A"/>
    <w:multiLevelType w:val="hybridMultilevel"/>
    <w:tmpl w:val="11CC3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57E38"/>
    <w:multiLevelType w:val="hybridMultilevel"/>
    <w:tmpl w:val="0212E1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E23F1"/>
    <w:multiLevelType w:val="multilevel"/>
    <w:tmpl w:val="B390384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7542F4E"/>
    <w:multiLevelType w:val="hybridMultilevel"/>
    <w:tmpl w:val="05FAA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E7EA1"/>
    <w:multiLevelType w:val="hybridMultilevel"/>
    <w:tmpl w:val="614AB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16C4E"/>
    <w:multiLevelType w:val="hybridMultilevel"/>
    <w:tmpl w:val="5148A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559EC"/>
    <w:multiLevelType w:val="multilevel"/>
    <w:tmpl w:val="8D08E726"/>
    <w:lvl w:ilvl="0">
      <w:start w:val="1"/>
      <w:numFmt w:val="bullet"/>
      <w:lvlText w:val=""/>
      <w:lvlJc w:val="left"/>
      <w:pPr>
        <w:ind w:left="255" w:hanging="113"/>
      </w:pPr>
      <w:rPr>
        <w:rFonts w:ascii="Wingdings" w:hAnsi="Wingdings" w:hint="default"/>
        <w:sz w:val="18"/>
      </w:rPr>
    </w:lvl>
    <w:lvl w:ilvl="1">
      <w:start w:val="1"/>
      <w:numFmt w:val="bullet"/>
      <w:lvlText w:val=""/>
      <w:lvlJc w:val="left"/>
      <w:pPr>
        <w:ind w:left="226" w:hanging="113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339" w:hanging="113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452" w:hanging="113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565" w:hanging="113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678" w:hanging="113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791" w:hanging="113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904" w:hanging="113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1017" w:hanging="113"/>
      </w:pPr>
      <w:rPr>
        <w:rFonts w:ascii="Wingdings" w:hAnsi="Wingdings" w:hint="default"/>
      </w:rPr>
    </w:lvl>
  </w:abstractNum>
  <w:num w:numId="1" w16cid:durableId="1313215399">
    <w:abstractNumId w:val="20"/>
  </w:num>
  <w:num w:numId="2" w16cid:durableId="1987515703">
    <w:abstractNumId w:val="34"/>
  </w:num>
  <w:num w:numId="3" w16cid:durableId="398672911">
    <w:abstractNumId w:val="23"/>
  </w:num>
  <w:num w:numId="4" w16cid:durableId="635911622">
    <w:abstractNumId w:val="31"/>
  </w:num>
  <w:num w:numId="5" w16cid:durableId="74790170">
    <w:abstractNumId w:val="13"/>
  </w:num>
  <w:num w:numId="6" w16cid:durableId="1495291979">
    <w:abstractNumId w:val="32"/>
  </w:num>
  <w:num w:numId="7" w16cid:durableId="184025662">
    <w:abstractNumId w:val="9"/>
  </w:num>
  <w:num w:numId="8" w16cid:durableId="133033">
    <w:abstractNumId w:val="1"/>
  </w:num>
  <w:num w:numId="9" w16cid:durableId="1223444339">
    <w:abstractNumId w:val="18"/>
  </w:num>
  <w:num w:numId="10" w16cid:durableId="1646008053">
    <w:abstractNumId w:val="15"/>
  </w:num>
  <w:num w:numId="11" w16cid:durableId="1513566889">
    <w:abstractNumId w:val="7"/>
  </w:num>
  <w:num w:numId="12" w16cid:durableId="981881913">
    <w:abstractNumId w:val="0"/>
  </w:num>
  <w:num w:numId="13" w16cid:durableId="1310406153">
    <w:abstractNumId w:val="33"/>
  </w:num>
  <w:num w:numId="14" w16cid:durableId="227112530">
    <w:abstractNumId w:val="17"/>
  </w:num>
  <w:num w:numId="15" w16cid:durableId="799347765">
    <w:abstractNumId w:val="2"/>
  </w:num>
  <w:num w:numId="16" w16cid:durableId="517046011">
    <w:abstractNumId w:val="16"/>
  </w:num>
  <w:num w:numId="17" w16cid:durableId="762144200">
    <w:abstractNumId w:val="25"/>
  </w:num>
  <w:num w:numId="18" w16cid:durableId="953176766">
    <w:abstractNumId w:val="11"/>
  </w:num>
  <w:num w:numId="19" w16cid:durableId="1086193863">
    <w:abstractNumId w:val="28"/>
  </w:num>
  <w:num w:numId="20" w16cid:durableId="49428877">
    <w:abstractNumId w:val="5"/>
  </w:num>
  <w:num w:numId="21" w16cid:durableId="676925594">
    <w:abstractNumId w:val="8"/>
  </w:num>
  <w:num w:numId="22" w16cid:durableId="707532884">
    <w:abstractNumId w:val="3"/>
  </w:num>
  <w:num w:numId="23" w16cid:durableId="1119910003">
    <w:abstractNumId w:val="10"/>
  </w:num>
  <w:num w:numId="24" w16cid:durableId="366179589">
    <w:abstractNumId w:val="27"/>
  </w:num>
  <w:num w:numId="25" w16cid:durableId="723797356">
    <w:abstractNumId w:val="4"/>
  </w:num>
  <w:num w:numId="26" w16cid:durableId="1840540032">
    <w:abstractNumId w:val="14"/>
  </w:num>
  <w:num w:numId="27" w16cid:durableId="1889949553">
    <w:abstractNumId w:val="35"/>
  </w:num>
  <w:num w:numId="28" w16cid:durableId="1032268944">
    <w:abstractNumId w:val="19"/>
  </w:num>
  <w:num w:numId="29" w16cid:durableId="1253319805">
    <w:abstractNumId w:val="6"/>
  </w:num>
  <w:num w:numId="30" w16cid:durableId="530150487">
    <w:abstractNumId w:val="30"/>
  </w:num>
  <w:num w:numId="31" w16cid:durableId="1761945101">
    <w:abstractNumId w:val="29"/>
  </w:num>
  <w:num w:numId="32" w16cid:durableId="983042012">
    <w:abstractNumId w:val="12"/>
  </w:num>
  <w:num w:numId="33" w16cid:durableId="435096115">
    <w:abstractNumId w:val="26"/>
  </w:num>
  <w:num w:numId="34" w16cid:durableId="871502553">
    <w:abstractNumId w:val="21"/>
  </w:num>
  <w:num w:numId="35" w16cid:durableId="1059088809">
    <w:abstractNumId w:val="22"/>
  </w:num>
  <w:num w:numId="36" w16cid:durableId="771362158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3C"/>
    <w:rsid w:val="00000995"/>
    <w:rsid w:val="00001070"/>
    <w:rsid w:val="00001A58"/>
    <w:rsid w:val="00002062"/>
    <w:rsid w:val="00003116"/>
    <w:rsid w:val="00004C24"/>
    <w:rsid w:val="0000677B"/>
    <w:rsid w:val="000078E6"/>
    <w:rsid w:val="00010FA0"/>
    <w:rsid w:val="0001121B"/>
    <w:rsid w:val="00011B5D"/>
    <w:rsid w:val="00011E53"/>
    <w:rsid w:val="000124C2"/>
    <w:rsid w:val="000137F9"/>
    <w:rsid w:val="00013BF4"/>
    <w:rsid w:val="00016772"/>
    <w:rsid w:val="00020A0F"/>
    <w:rsid w:val="00023584"/>
    <w:rsid w:val="00023825"/>
    <w:rsid w:val="000239FE"/>
    <w:rsid w:val="00024A53"/>
    <w:rsid w:val="00024A7A"/>
    <w:rsid w:val="00025B74"/>
    <w:rsid w:val="00025FB5"/>
    <w:rsid w:val="0003043F"/>
    <w:rsid w:val="00031311"/>
    <w:rsid w:val="000324F3"/>
    <w:rsid w:val="00032D2A"/>
    <w:rsid w:val="00034033"/>
    <w:rsid w:val="00036874"/>
    <w:rsid w:val="00037BE0"/>
    <w:rsid w:val="000419FC"/>
    <w:rsid w:val="000421F3"/>
    <w:rsid w:val="00042CB5"/>
    <w:rsid w:val="00043D72"/>
    <w:rsid w:val="00044EE8"/>
    <w:rsid w:val="000465EE"/>
    <w:rsid w:val="00047CDA"/>
    <w:rsid w:val="00050132"/>
    <w:rsid w:val="0005049D"/>
    <w:rsid w:val="00053A68"/>
    <w:rsid w:val="00053BD9"/>
    <w:rsid w:val="00055E5E"/>
    <w:rsid w:val="00056D32"/>
    <w:rsid w:val="00062179"/>
    <w:rsid w:val="000622B7"/>
    <w:rsid w:val="00063447"/>
    <w:rsid w:val="00063EB5"/>
    <w:rsid w:val="00064ABB"/>
    <w:rsid w:val="00065045"/>
    <w:rsid w:val="00070171"/>
    <w:rsid w:val="00070AD6"/>
    <w:rsid w:val="0007124B"/>
    <w:rsid w:val="000725A2"/>
    <w:rsid w:val="00072EE1"/>
    <w:rsid w:val="0007374A"/>
    <w:rsid w:val="00074700"/>
    <w:rsid w:val="00074A1A"/>
    <w:rsid w:val="00075BA4"/>
    <w:rsid w:val="000768D7"/>
    <w:rsid w:val="00076F73"/>
    <w:rsid w:val="00077536"/>
    <w:rsid w:val="000778A1"/>
    <w:rsid w:val="00080B3A"/>
    <w:rsid w:val="00083625"/>
    <w:rsid w:val="00084261"/>
    <w:rsid w:val="0009136F"/>
    <w:rsid w:val="00091A4E"/>
    <w:rsid w:val="00092F6C"/>
    <w:rsid w:val="000938C5"/>
    <w:rsid w:val="00095302"/>
    <w:rsid w:val="0009593F"/>
    <w:rsid w:val="00096D0C"/>
    <w:rsid w:val="00097973"/>
    <w:rsid w:val="000A09EF"/>
    <w:rsid w:val="000A405F"/>
    <w:rsid w:val="000A5103"/>
    <w:rsid w:val="000A5CE1"/>
    <w:rsid w:val="000A5FA5"/>
    <w:rsid w:val="000A6094"/>
    <w:rsid w:val="000A78CD"/>
    <w:rsid w:val="000A7B19"/>
    <w:rsid w:val="000B0B44"/>
    <w:rsid w:val="000B1F2C"/>
    <w:rsid w:val="000B3FB5"/>
    <w:rsid w:val="000B5C15"/>
    <w:rsid w:val="000B66DD"/>
    <w:rsid w:val="000B69C2"/>
    <w:rsid w:val="000C18CF"/>
    <w:rsid w:val="000C6D80"/>
    <w:rsid w:val="000D0605"/>
    <w:rsid w:val="000D0785"/>
    <w:rsid w:val="000D32A2"/>
    <w:rsid w:val="000D6AC6"/>
    <w:rsid w:val="000D7105"/>
    <w:rsid w:val="000D74BA"/>
    <w:rsid w:val="000E1501"/>
    <w:rsid w:val="000E19E4"/>
    <w:rsid w:val="000E26FE"/>
    <w:rsid w:val="000E3C90"/>
    <w:rsid w:val="000E4B48"/>
    <w:rsid w:val="000E7EF9"/>
    <w:rsid w:val="000F0D17"/>
    <w:rsid w:val="000F0EFF"/>
    <w:rsid w:val="000F1D11"/>
    <w:rsid w:val="000F1D59"/>
    <w:rsid w:val="000F46C8"/>
    <w:rsid w:val="000F478F"/>
    <w:rsid w:val="00100392"/>
    <w:rsid w:val="001037D0"/>
    <w:rsid w:val="00103BC2"/>
    <w:rsid w:val="0010584F"/>
    <w:rsid w:val="0010671A"/>
    <w:rsid w:val="00106E20"/>
    <w:rsid w:val="001076EA"/>
    <w:rsid w:val="001079AD"/>
    <w:rsid w:val="00110738"/>
    <w:rsid w:val="00111631"/>
    <w:rsid w:val="00112976"/>
    <w:rsid w:val="001130D4"/>
    <w:rsid w:val="00114732"/>
    <w:rsid w:val="00114930"/>
    <w:rsid w:val="0011656F"/>
    <w:rsid w:val="0012130E"/>
    <w:rsid w:val="00122698"/>
    <w:rsid w:val="001226A2"/>
    <w:rsid w:val="00124319"/>
    <w:rsid w:val="001248A2"/>
    <w:rsid w:val="00132A7A"/>
    <w:rsid w:val="00132C33"/>
    <w:rsid w:val="00132C39"/>
    <w:rsid w:val="00134EF8"/>
    <w:rsid w:val="0013679E"/>
    <w:rsid w:val="00136AC6"/>
    <w:rsid w:val="00140671"/>
    <w:rsid w:val="001410F2"/>
    <w:rsid w:val="0014117F"/>
    <w:rsid w:val="001420A1"/>
    <w:rsid w:val="00142C9B"/>
    <w:rsid w:val="00144003"/>
    <w:rsid w:val="0014603C"/>
    <w:rsid w:val="00146CDA"/>
    <w:rsid w:val="00147A97"/>
    <w:rsid w:val="00147B8A"/>
    <w:rsid w:val="00150881"/>
    <w:rsid w:val="00150CB5"/>
    <w:rsid w:val="00152327"/>
    <w:rsid w:val="001537C7"/>
    <w:rsid w:val="0015569A"/>
    <w:rsid w:val="00156098"/>
    <w:rsid w:val="001564FA"/>
    <w:rsid w:val="0015696E"/>
    <w:rsid w:val="00156D42"/>
    <w:rsid w:val="0016091A"/>
    <w:rsid w:val="001617A4"/>
    <w:rsid w:val="00161CB0"/>
    <w:rsid w:val="00163839"/>
    <w:rsid w:val="001643E5"/>
    <w:rsid w:val="001676FC"/>
    <w:rsid w:val="001700B5"/>
    <w:rsid w:val="0017014C"/>
    <w:rsid w:val="001716B8"/>
    <w:rsid w:val="00171AFE"/>
    <w:rsid w:val="00173A6C"/>
    <w:rsid w:val="00174750"/>
    <w:rsid w:val="00174788"/>
    <w:rsid w:val="001751D8"/>
    <w:rsid w:val="00180050"/>
    <w:rsid w:val="00180E17"/>
    <w:rsid w:val="001813D1"/>
    <w:rsid w:val="00182A92"/>
    <w:rsid w:val="001831D7"/>
    <w:rsid w:val="00183CA6"/>
    <w:rsid w:val="00184E7A"/>
    <w:rsid w:val="00185ADA"/>
    <w:rsid w:val="00186076"/>
    <w:rsid w:val="00186114"/>
    <w:rsid w:val="00186857"/>
    <w:rsid w:val="00186BC7"/>
    <w:rsid w:val="00186DF1"/>
    <w:rsid w:val="00190EBD"/>
    <w:rsid w:val="001918E4"/>
    <w:rsid w:val="00192B4A"/>
    <w:rsid w:val="00193647"/>
    <w:rsid w:val="00193A2B"/>
    <w:rsid w:val="00195A70"/>
    <w:rsid w:val="0019617E"/>
    <w:rsid w:val="001A05C9"/>
    <w:rsid w:val="001A0B9D"/>
    <w:rsid w:val="001A0C51"/>
    <w:rsid w:val="001A2A13"/>
    <w:rsid w:val="001A2CBA"/>
    <w:rsid w:val="001A663E"/>
    <w:rsid w:val="001A7739"/>
    <w:rsid w:val="001B17CE"/>
    <w:rsid w:val="001B363E"/>
    <w:rsid w:val="001B5A98"/>
    <w:rsid w:val="001B5AFB"/>
    <w:rsid w:val="001B6A1E"/>
    <w:rsid w:val="001C0A41"/>
    <w:rsid w:val="001C21A1"/>
    <w:rsid w:val="001C48AF"/>
    <w:rsid w:val="001C4A49"/>
    <w:rsid w:val="001C5B6C"/>
    <w:rsid w:val="001D016C"/>
    <w:rsid w:val="001D0569"/>
    <w:rsid w:val="001D069F"/>
    <w:rsid w:val="001D1A04"/>
    <w:rsid w:val="001D1EA5"/>
    <w:rsid w:val="001D226B"/>
    <w:rsid w:val="001D32D5"/>
    <w:rsid w:val="001D32DA"/>
    <w:rsid w:val="001D5734"/>
    <w:rsid w:val="001D7DE1"/>
    <w:rsid w:val="001E0693"/>
    <w:rsid w:val="001E0BB5"/>
    <w:rsid w:val="001E12F8"/>
    <w:rsid w:val="001E3D17"/>
    <w:rsid w:val="001E4648"/>
    <w:rsid w:val="001E5AF8"/>
    <w:rsid w:val="001E6265"/>
    <w:rsid w:val="001E6F11"/>
    <w:rsid w:val="001E6F5E"/>
    <w:rsid w:val="001E74A7"/>
    <w:rsid w:val="001F0BD6"/>
    <w:rsid w:val="001F171C"/>
    <w:rsid w:val="001F21CD"/>
    <w:rsid w:val="001F432E"/>
    <w:rsid w:val="001F60C4"/>
    <w:rsid w:val="001F6337"/>
    <w:rsid w:val="001F66D0"/>
    <w:rsid w:val="001F7BB9"/>
    <w:rsid w:val="00201115"/>
    <w:rsid w:val="00202D72"/>
    <w:rsid w:val="00203108"/>
    <w:rsid w:val="00206910"/>
    <w:rsid w:val="002071AA"/>
    <w:rsid w:val="00211AED"/>
    <w:rsid w:val="002127A2"/>
    <w:rsid w:val="00214183"/>
    <w:rsid w:val="0021523C"/>
    <w:rsid w:val="0021546E"/>
    <w:rsid w:val="00216755"/>
    <w:rsid w:val="002211FE"/>
    <w:rsid w:val="00222257"/>
    <w:rsid w:val="002229C1"/>
    <w:rsid w:val="00224AE8"/>
    <w:rsid w:val="0022534B"/>
    <w:rsid w:val="0022568A"/>
    <w:rsid w:val="00227EE7"/>
    <w:rsid w:val="00230964"/>
    <w:rsid w:val="00230B8D"/>
    <w:rsid w:val="0023138C"/>
    <w:rsid w:val="00232826"/>
    <w:rsid w:val="00232E33"/>
    <w:rsid w:val="00234994"/>
    <w:rsid w:val="002354E4"/>
    <w:rsid w:val="00235801"/>
    <w:rsid w:val="00236011"/>
    <w:rsid w:val="002367B9"/>
    <w:rsid w:val="00240ACC"/>
    <w:rsid w:val="00242B91"/>
    <w:rsid w:val="00242DA3"/>
    <w:rsid w:val="002430FD"/>
    <w:rsid w:val="00246E13"/>
    <w:rsid w:val="0024728D"/>
    <w:rsid w:val="00247984"/>
    <w:rsid w:val="002507D4"/>
    <w:rsid w:val="002511D2"/>
    <w:rsid w:val="002519C6"/>
    <w:rsid w:val="00251CAE"/>
    <w:rsid w:val="00252D3F"/>
    <w:rsid w:val="0025333E"/>
    <w:rsid w:val="00253775"/>
    <w:rsid w:val="0025383F"/>
    <w:rsid w:val="00257384"/>
    <w:rsid w:val="0026047B"/>
    <w:rsid w:val="00260E70"/>
    <w:rsid w:val="002618F8"/>
    <w:rsid w:val="002636F2"/>
    <w:rsid w:val="002644A1"/>
    <w:rsid w:val="00264AFB"/>
    <w:rsid w:val="00265592"/>
    <w:rsid w:val="00267453"/>
    <w:rsid w:val="00267BC6"/>
    <w:rsid w:val="00274630"/>
    <w:rsid w:val="00277FCD"/>
    <w:rsid w:val="002805DD"/>
    <w:rsid w:val="00280F5F"/>
    <w:rsid w:val="00281862"/>
    <w:rsid w:val="00281A85"/>
    <w:rsid w:val="00282F66"/>
    <w:rsid w:val="0028537E"/>
    <w:rsid w:val="00285A68"/>
    <w:rsid w:val="00287931"/>
    <w:rsid w:val="002920A6"/>
    <w:rsid w:val="00293DCB"/>
    <w:rsid w:val="00294A0E"/>
    <w:rsid w:val="00294B98"/>
    <w:rsid w:val="00295EB8"/>
    <w:rsid w:val="00296CC6"/>
    <w:rsid w:val="002A085B"/>
    <w:rsid w:val="002A09C4"/>
    <w:rsid w:val="002A0A4F"/>
    <w:rsid w:val="002A0D75"/>
    <w:rsid w:val="002A237E"/>
    <w:rsid w:val="002A2640"/>
    <w:rsid w:val="002A2F62"/>
    <w:rsid w:val="002A37E2"/>
    <w:rsid w:val="002A389D"/>
    <w:rsid w:val="002A3A3C"/>
    <w:rsid w:val="002A44F0"/>
    <w:rsid w:val="002A6544"/>
    <w:rsid w:val="002A69CC"/>
    <w:rsid w:val="002B03A9"/>
    <w:rsid w:val="002B0BF2"/>
    <w:rsid w:val="002B2C2C"/>
    <w:rsid w:val="002B2E90"/>
    <w:rsid w:val="002B450A"/>
    <w:rsid w:val="002B58C8"/>
    <w:rsid w:val="002B60B7"/>
    <w:rsid w:val="002B626A"/>
    <w:rsid w:val="002B6307"/>
    <w:rsid w:val="002B731A"/>
    <w:rsid w:val="002B7564"/>
    <w:rsid w:val="002B756A"/>
    <w:rsid w:val="002C14E3"/>
    <w:rsid w:val="002C2C61"/>
    <w:rsid w:val="002C2F08"/>
    <w:rsid w:val="002C38F5"/>
    <w:rsid w:val="002C3D9B"/>
    <w:rsid w:val="002C56F1"/>
    <w:rsid w:val="002C6BFF"/>
    <w:rsid w:val="002D08D1"/>
    <w:rsid w:val="002D4447"/>
    <w:rsid w:val="002D5C19"/>
    <w:rsid w:val="002D5FE6"/>
    <w:rsid w:val="002E1541"/>
    <w:rsid w:val="002E1D66"/>
    <w:rsid w:val="002E20E9"/>
    <w:rsid w:val="002E2B38"/>
    <w:rsid w:val="002E5DEC"/>
    <w:rsid w:val="002E61FC"/>
    <w:rsid w:val="002F1624"/>
    <w:rsid w:val="002F4859"/>
    <w:rsid w:val="002F5DF5"/>
    <w:rsid w:val="002F6EC5"/>
    <w:rsid w:val="002F7517"/>
    <w:rsid w:val="002F771C"/>
    <w:rsid w:val="00302BC7"/>
    <w:rsid w:val="00302C3B"/>
    <w:rsid w:val="003061FA"/>
    <w:rsid w:val="00306A80"/>
    <w:rsid w:val="0030782B"/>
    <w:rsid w:val="0031107D"/>
    <w:rsid w:val="003119A2"/>
    <w:rsid w:val="00311CB4"/>
    <w:rsid w:val="00311F4A"/>
    <w:rsid w:val="00311FA8"/>
    <w:rsid w:val="00314809"/>
    <w:rsid w:val="00315B09"/>
    <w:rsid w:val="00317933"/>
    <w:rsid w:val="00320782"/>
    <w:rsid w:val="00320C8C"/>
    <w:rsid w:val="003234A5"/>
    <w:rsid w:val="0032481B"/>
    <w:rsid w:val="00331A63"/>
    <w:rsid w:val="00331FEF"/>
    <w:rsid w:val="00332142"/>
    <w:rsid w:val="003322F0"/>
    <w:rsid w:val="00332DD3"/>
    <w:rsid w:val="0033329D"/>
    <w:rsid w:val="00333ECB"/>
    <w:rsid w:val="00334481"/>
    <w:rsid w:val="0033497E"/>
    <w:rsid w:val="00337599"/>
    <w:rsid w:val="003377AC"/>
    <w:rsid w:val="00340ECF"/>
    <w:rsid w:val="00341C65"/>
    <w:rsid w:val="003437B5"/>
    <w:rsid w:val="003447AA"/>
    <w:rsid w:val="003460C3"/>
    <w:rsid w:val="00346EDE"/>
    <w:rsid w:val="00347CF9"/>
    <w:rsid w:val="003500C1"/>
    <w:rsid w:val="00350B76"/>
    <w:rsid w:val="00351963"/>
    <w:rsid w:val="00353BEE"/>
    <w:rsid w:val="003559DC"/>
    <w:rsid w:val="003565B6"/>
    <w:rsid w:val="003565DB"/>
    <w:rsid w:val="00356719"/>
    <w:rsid w:val="003567B7"/>
    <w:rsid w:val="003627F8"/>
    <w:rsid w:val="003641A1"/>
    <w:rsid w:val="0036572C"/>
    <w:rsid w:val="00366D30"/>
    <w:rsid w:val="00367A8D"/>
    <w:rsid w:val="00370319"/>
    <w:rsid w:val="00372B85"/>
    <w:rsid w:val="003744A9"/>
    <w:rsid w:val="003756BB"/>
    <w:rsid w:val="0037595C"/>
    <w:rsid w:val="00376378"/>
    <w:rsid w:val="00376837"/>
    <w:rsid w:val="0038116C"/>
    <w:rsid w:val="00381FDA"/>
    <w:rsid w:val="003829D9"/>
    <w:rsid w:val="003908F9"/>
    <w:rsid w:val="003940B8"/>
    <w:rsid w:val="0039428F"/>
    <w:rsid w:val="00397607"/>
    <w:rsid w:val="0039768E"/>
    <w:rsid w:val="003A040C"/>
    <w:rsid w:val="003A0B05"/>
    <w:rsid w:val="003A4145"/>
    <w:rsid w:val="003A44B3"/>
    <w:rsid w:val="003A5B65"/>
    <w:rsid w:val="003A5FA9"/>
    <w:rsid w:val="003A73DC"/>
    <w:rsid w:val="003A759B"/>
    <w:rsid w:val="003B02D2"/>
    <w:rsid w:val="003B044E"/>
    <w:rsid w:val="003B2610"/>
    <w:rsid w:val="003B4133"/>
    <w:rsid w:val="003B5506"/>
    <w:rsid w:val="003B70FB"/>
    <w:rsid w:val="003B7A11"/>
    <w:rsid w:val="003C1C37"/>
    <w:rsid w:val="003C217A"/>
    <w:rsid w:val="003D138D"/>
    <w:rsid w:val="003D17E9"/>
    <w:rsid w:val="003D1C0E"/>
    <w:rsid w:val="003D2563"/>
    <w:rsid w:val="003D342B"/>
    <w:rsid w:val="003D3795"/>
    <w:rsid w:val="003D5184"/>
    <w:rsid w:val="003E23FC"/>
    <w:rsid w:val="003E2BC7"/>
    <w:rsid w:val="003E427D"/>
    <w:rsid w:val="003E4D5C"/>
    <w:rsid w:val="003E5093"/>
    <w:rsid w:val="003E66D8"/>
    <w:rsid w:val="003E6F29"/>
    <w:rsid w:val="003F0829"/>
    <w:rsid w:val="003F0E06"/>
    <w:rsid w:val="003F0EDD"/>
    <w:rsid w:val="003F0F87"/>
    <w:rsid w:val="003F10B7"/>
    <w:rsid w:val="003F1AA2"/>
    <w:rsid w:val="003F1D1A"/>
    <w:rsid w:val="003F1DDC"/>
    <w:rsid w:val="003F20C9"/>
    <w:rsid w:val="003F2B60"/>
    <w:rsid w:val="003F3697"/>
    <w:rsid w:val="003F41B5"/>
    <w:rsid w:val="003F4418"/>
    <w:rsid w:val="003F543C"/>
    <w:rsid w:val="003F5E91"/>
    <w:rsid w:val="003F64E2"/>
    <w:rsid w:val="003F79B1"/>
    <w:rsid w:val="00400EB3"/>
    <w:rsid w:val="00404D08"/>
    <w:rsid w:val="00404F95"/>
    <w:rsid w:val="00406E25"/>
    <w:rsid w:val="00406F45"/>
    <w:rsid w:val="0040706D"/>
    <w:rsid w:val="00407B1C"/>
    <w:rsid w:val="00407C24"/>
    <w:rsid w:val="004114D9"/>
    <w:rsid w:val="00412739"/>
    <w:rsid w:val="00412B99"/>
    <w:rsid w:val="00412CDD"/>
    <w:rsid w:val="00414FD4"/>
    <w:rsid w:val="00417793"/>
    <w:rsid w:val="00424093"/>
    <w:rsid w:val="00424C30"/>
    <w:rsid w:val="00424F42"/>
    <w:rsid w:val="0042519C"/>
    <w:rsid w:val="00430BE8"/>
    <w:rsid w:val="00433CB9"/>
    <w:rsid w:val="00433E05"/>
    <w:rsid w:val="004346C8"/>
    <w:rsid w:val="00435E31"/>
    <w:rsid w:val="0043615E"/>
    <w:rsid w:val="004362CC"/>
    <w:rsid w:val="00436923"/>
    <w:rsid w:val="00436A8C"/>
    <w:rsid w:val="004370BA"/>
    <w:rsid w:val="0043715F"/>
    <w:rsid w:val="004411C4"/>
    <w:rsid w:val="00442347"/>
    <w:rsid w:val="0044430B"/>
    <w:rsid w:val="00445704"/>
    <w:rsid w:val="0045043D"/>
    <w:rsid w:val="00450F44"/>
    <w:rsid w:val="004519EC"/>
    <w:rsid w:val="004526CA"/>
    <w:rsid w:val="0045299B"/>
    <w:rsid w:val="004538A2"/>
    <w:rsid w:val="00454540"/>
    <w:rsid w:val="0045606D"/>
    <w:rsid w:val="00456AFD"/>
    <w:rsid w:val="00456D98"/>
    <w:rsid w:val="00457E86"/>
    <w:rsid w:val="00460252"/>
    <w:rsid w:val="00460B49"/>
    <w:rsid w:val="00462DAD"/>
    <w:rsid w:val="00462EBF"/>
    <w:rsid w:val="004636CA"/>
    <w:rsid w:val="00464472"/>
    <w:rsid w:val="00466315"/>
    <w:rsid w:val="00470E0A"/>
    <w:rsid w:val="00470F62"/>
    <w:rsid w:val="00471422"/>
    <w:rsid w:val="004737A6"/>
    <w:rsid w:val="00474245"/>
    <w:rsid w:val="00481F68"/>
    <w:rsid w:val="0048247C"/>
    <w:rsid w:val="00482B01"/>
    <w:rsid w:val="0048341A"/>
    <w:rsid w:val="00484562"/>
    <w:rsid w:val="0048485E"/>
    <w:rsid w:val="00485A9C"/>
    <w:rsid w:val="00486C45"/>
    <w:rsid w:val="0048708E"/>
    <w:rsid w:val="00490235"/>
    <w:rsid w:val="00491046"/>
    <w:rsid w:val="00492109"/>
    <w:rsid w:val="00493718"/>
    <w:rsid w:val="00494DA0"/>
    <w:rsid w:val="00495613"/>
    <w:rsid w:val="00495954"/>
    <w:rsid w:val="0049616F"/>
    <w:rsid w:val="00497186"/>
    <w:rsid w:val="00497BCA"/>
    <w:rsid w:val="004A082F"/>
    <w:rsid w:val="004A2967"/>
    <w:rsid w:val="004A34CB"/>
    <w:rsid w:val="004A4497"/>
    <w:rsid w:val="004A4F10"/>
    <w:rsid w:val="004A5526"/>
    <w:rsid w:val="004A5E45"/>
    <w:rsid w:val="004A6339"/>
    <w:rsid w:val="004B08D1"/>
    <w:rsid w:val="004B0BE1"/>
    <w:rsid w:val="004B1AA6"/>
    <w:rsid w:val="004B1C6B"/>
    <w:rsid w:val="004B54C9"/>
    <w:rsid w:val="004B6BFD"/>
    <w:rsid w:val="004B712B"/>
    <w:rsid w:val="004C15CF"/>
    <w:rsid w:val="004C208E"/>
    <w:rsid w:val="004C2A86"/>
    <w:rsid w:val="004C34CD"/>
    <w:rsid w:val="004C4798"/>
    <w:rsid w:val="004D0856"/>
    <w:rsid w:val="004D2516"/>
    <w:rsid w:val="004D3638"/>
    <w:rsid w:val="004E1510"/>
    <w:rsid w:val="004E21C2"/>
    <w:rsid w:val="004E2802"/>
    <w:rsid w:val="004E2DC5"/>
    <w:rsid w:val="004E32CB"/>
    <w:rsid w:val="004E4423"/>
    <w:rsid w:val="004E50DF"/>
    <w:rsid w:val="004E54B8"/>
    <w:rsid w:val="004E5D37"/>
    <w:rsid w:val="004E66C6"/>
    <w:rsid w:val="004E7714"/>
    <w:rsid w:val="004F1C8B"/>
    <w:rsid w:val="004F2A64"/>
    <w:rsid w:val="004F4582"/>
    <w:rsid w:val="004F45D1"/>
    <w:rsid w:val="004F4B0F"/>
    <w:rsid w:val="004F5377"/>
    <w:rsid w:val="004F5F35"/>
    <w:rsid w:val="004F7CD9"/>
    <w:rsid w:val="005003DA"/>
    <w:rsid w:val="00503F74"/>
    <w:rsid w:val="0050424B"/>
    <w:rsid w:val="00504451"/>
    <w:rsid w:val="005047B2"/>
    <w:rsid w:val="005066F2"/>
    <w:rsid w:val="00510B47"/>
    <w:rsid w:val="0051198F"/>
    <w:rsid w:val="005119AC"/>
    <w:rsid w:val="00511E79"/>
    <w:rsid w:val="00512C1B"/>
    <w:rsid w:val="00512D98"/>
    <w:rsid w:val="00513022"/>
    <w:rsid w:val="0051398E"/>
    <w:rsid w:val="00513EC9"/>
    <w:rsid w:val="00513ED6"/>
    <w:rsid w:val="0051498F"/>
    <w:rsid w:val="005153B8"/>
    <w:rsid w:val="005155D7"/>
    <w:rsid w:val="00516AAC"/>
    <w:rsid w:val="005223CC"/>
    <w:rsid w:val="005238B6"/>
    <w:rsid w:val="00523E8A"/>
    <w:rsid w:val="00523FBE"/>
    <w:rsid w:val="00524532"/>
    <w:rsid w:val="005249D1"/>
    <w:rsid w:val="00526BE8"/>
    <w:rsid w:val="00526CA5"/>
    <w:rsid w:val="005275FC"/>
    <w:rsid w:val="005279E9"/>
    <w:rsid w:val="00530D6A"/>
    <w:rsid w:val="00531393"/>
    <w:rsid w:val="005329E0"/>
    <w:rsid w:val="00533BF3"/>
    <w:rsid w:val="00534837"/>
    <w:rsid w:val="005358E4"/>
    <w:rsid w:val="00535B86"/>
    <w:rsid w:val="00535F3B"/>
    <w:rsid w:val="005361B5"/>
    <w:rsid w:val="00537A1E"/>
    <w:rsid w:val="00537E37"/>
    <w:rsid w:val="005407B8"/>
    <w:rsid w:val="0054328C"/>
    <w:rsid w:val="00544065"/>
    <w:rsid w:val="0054416D"/>
    <w:rsid w:val="00544804"/>
    <w:rsid w:val="00545D81"/>
    <w:rsid w:val="00547C7F"/>
    <w:rsid w:val="00550C7F"/>
    <w:rsid w:val="0055442D"/>
    <w:rsid w:val="00554A1A"/>
    <w:rsid w:val="005562EB"/>
    <w:rsid w:val="0055701F"/>
    <w:rsid w:val="0056028E"/>
    <w:rsid w:val="005604A6"/>
    <w:rsid w:val="00560AF1"/>
    <w:rsid w:val="0056199C"/>
    <w:rsid w:val="005622F8"/>
    <w:rsid w:val="005635B0"/>
    <w:rsid w:val="00565330"/>
    <w:rsid w:val="00566BBC"/>
    <w:rsid w:val="00567306"/>
    <w:rsid w:val="00571207"/>
    <w:rsid w:val="005718C6"/>
    <w:rsid w:val="005725AA"/>
    <w:rsid w:val="00573397"/>
    <w:rsid w:val="00576662"/>
    <w:rsid w:val="00580003"/>
    <w:rsid w:val="00580454"/>
    <w:rsid w:val="00580475"/>
    <w:rsid w:val="00580D65"/>
    <w:rsid w:val="005838C6"/>
    <w:rsid w:val="00584B0C"/>
    <w:rsid w:val="00584F00"/>
    <w:rsid w:val="00585A18"/>
    <w:rsid w:val="005866A0"/>
    <w:rsid w:val="005905BB"/>
    <w:rsid w:val="00590711"/>
    <w:rsid w:val="00591997"/>
    <w:rsid w:val="0059342C"/>
    <w:rsid w:val="0059660F"/>
    <w:rsid w:val="0059734B"/>
    <w:rsid w:val="005A222F"/>
    <w:rsid w:val="005A338B"/>
    <w:rsid w:val="005A4441"/>
    <w:rsid w:val="005A4510"/>
    <w:rsid w:val="005A4B38"/>
    <w:rsid w:val="005A53CA"/>
    <w:rsid w:val="005A5E81"/>
    <w:rsid w:val="005A60C3"/>
    <w:rsid w:val="005A610B"/>
    <w:rsid w:val="005A67C1"/>
    <w:rsid w:val="005A6E33"/>
    <w:rsid w:val="005A74CB"/>
    <w:rsid w:val="005A754D"/>
    <w:rsid w:val="005A7C50"/>
    <w:rsid w:val="005B0702"/>
    <w:rsid w:val="005B1618"/>
    <w:rsid w:val="005B19DF"/>
    <w:rsid w:val="005B23DD"/>
    <w:rsid w:val="005B33B9"/>
    <w:rsid w:val="005B4F92"/>
    <w:rsid w:val="005B75F8"/>
    <w:rsid w:val="005C3E71"/>
    <w:rsid w:val="005C53B6"/>
    <w:rsid w:val="005C5EBD"/>
    <w:rsid w:val="005C7755"/>
    <w:rsid w:val="005C7D23"/>
    <w:rsid w:val="005D04FF"/>
    <w:rsid w:val="005D05A9"/>
    <w:rsid w:val="005D12AB"/>
    <w:rsid w:val="005D16C5"/>
    <w:rsid w:val="005D1CDC"/>
    <w:rsid w:val="005D1F0D"/>
    <w:rsid w:val="005D289D"/>
    <w:rsid w:val="005D29EE"/>
    <w:rsid w:val="005D3A11"/>
    <w:rsid w:val="005D4E4F"/>
    <w:rsid w:val="005D6290"/>
    <w:rsid w:val="005D7A7A"/>
    <w:rsid w:val="005E0348"/>
    <w:rsid w:val="005E0E2D"/>
    <w:rsid w:val="005E2DCB"/>
    <w:rsid w:val="005E51A5"/>
    <w:rsid w:val="005E7120"/>
    <w:rsid w:val="005F0FDD"/>
    <w:rsid w:val="005F2D26"/>
    <w:rsid w:val="005F6B8E"/>
    <w:rsid w:val="00600A9A"/>
    <w:rsid w:val="006039CC"/>
    <w:rsid w:val="0060522F"/>
    <w:rsid w:val="006059A4"/>
    <w:rsid w:val="0060652D"/>
    <w:rsid w:val="006076B1"/>
    <w:rsid w:val="0060798A"/>
    <w:rsid w:val="006103E9"/>
    <w:rsid w:val="00612BCA"/>
    <w:rsid w:val="00612DDC"/>
    <w:rsid w:val="0061399D"/>
    <w:rsid w:val="00614269"/>
    <w:rsid w:val="00614D43"/>
    <w:rsid w:val="006156CF"/>
    <w:rsid w:val="00615FE7"/>
    <w:rsid w:val="0061679B"/>
    <w:rsid w:val="00622D92"/>
    <w:rsid w:val="0062306C"/>
    <w:rsid w:val="00624561"/>
    <w:rsid w:val="00626B18"/>
    <w:rsid w:val="0062797F"/>
    <w:rsid w:val="00630728"/>
    <w:rsid w:val="00632883"/>
    <w:rsid w:val="00633F2E"/>
    <w:rsid w:val="00634A9E"/>
    <w:rsid w:val="00635E1A"/>
    <w:rsid w:val="006361ED"/>
    <w:rsid w:val="0064096A"/>
    <w:rsid w:val="006431F4"/>
    <w:rsid w:val="00645183"/>
    <w:rsid w:val="00646304"/>
    <w:rsid w:val="00647785"/>
    <w:rsid w:val="0065163D"/>
    <w:rsid w:val="006519B8"/>
    <w:rsid w:val="00653F23"/>
    <w:rsid w:val="00654849"/>
    <w:rsid w:val="00661CC7"/>
    <w:rsid w:val="006652B4"/>
    <w:rsid w:val="006719D5"/>
    <w:rsid w:val="006722CB"/>
    <w:rsid w:val="00673DFA"/>
    <w:rsid w:val="00674D4E"/>
    <w:rsid w:val="00675529"/>
    <w:rsid w:val="006759F3"/>
    <w:rsid w:val="00675C1A"/>
    <w:rsid w:val="00675D30"/>
    <w:rsid w:val="00676369"/>
    <w:rsid w:val="00676B19"/>
    <w:rsid w:val="00681EE3"/>
    <w:rsid w:val="00682080"/>
    <w:rsid w:val="00683215"/>
    <w:rsid w:val="00690A68"/>
    <w:rsid w:val="00690BD4"/>
    <w:rsid w:val="00690DC5"/>
    <w:rsid w:val="00691868"/>
    <w:rsid w:val="006928E5"/>
    <w:rsid w:val="00692A6E"/>
    <w:rsid w:val="00692BBA"/>
    <w:rsid w:val="00693952"/>
    <w:rsid w:val="00694643"/>
    <w:rsid w:val="00694925"/>
    <w:rsid w:val="00695CDC"/>
    <w:rsid w:val="00696984"/>
    <w:rsid w:val="00696C63"/>
    <w:rsid w:val="006A0203"/>
    <w:rsid w:val="006A168B"/>
    <w:rsid w:val="006A1F60"/>
    <w:rsid w:val="006A2E92"/>
    <w:rsid w:val="006A3700"/>
    <w:rsid w:val="006A55C6"/>
    <w:rsid w:val="006A5D11"/>
    <w:rsid w:val="006A6E97"/>
    <w:rsid w:val="006B0771"/>
    <w:rsid w:val="006B0B85"/>
    <w:rsid w:val="006B1B06"/>
    <w:rsid w:val="006B66DC"/>
    <w:rsid w:val="006B6A39"/>
    <w:rsid w:val="006B6BB6"/>
    <w:rsid w:val="006C011F"/>
    <w:rsid w:val="006C1260"/>
    <w:rsid w:val="006C3E53"/>
    <w:rsid w:val="006C4C61"/>
    <w:rsid w:val="006C4D75"/>
    <w:rsid w:val="006D1A7F"/>
    <w:rsid w:val="006D5A21"/>
    <w:rsid w:val="006D6D40"/>
    <w:rsid w:val="006E02D6"/>
    <w:rsid w:val="006E07B1"/>
    <w:rsid w:val="006E1432"/>
    <w:rsid w:val="006E2119"/>
    <w:rsid w:val="006E3B90"/>
    <w:rsid w:val="006E4E4D"/>
    <w:rsid w:val="006F008E"/>
    <w:rsid w:val="006F0708"/>
    <w:rsid w:val="006F0B06"/>
    <w:rsid w:val="006F39EC"/>
    <w:rsid w:val="006F6D51"/>
    <w:rsid w:val="006F6ECA"/>
    <w:rsid w:val="007005B1"/>
    <w:rsid w:val="0070118A"/>
    <w:rsid w:val="007045B8"/>
    <w:rsid w:val="00704B6C"/>
    <w:rsid w:val="00706140"/>
    <w:rsid w:val="00707884"/>
    <w:rsid w:val="00707985"/>
    <w:rsid w:val="007103F8"/>
    <w:rsid w:val="0071122F"/>
    <w:rsid w:val="00711C58"/>
    <w:rsid w:val="00712B2A"/>
    <w:rsid w:val="007139E6"/>
    <w:rsid w:val="00713BD2"/>
    <w:rsid w:val="00713F66"/>
    <w:rsid w:val="0071535F"/>
    <w:rsid w:val="0071623E"/>
    <w:rsid w:val="00717D47"/>
    <w:rsid w:val="00717D9C"/>
    <w:rsid w:val="007210D5"/>
    <w:rsid w:val="007231DD"/>
    <w:rsid w:val="00723DB1"/>
    <w:rsid w:val="00723DF4"/>
    <w:rsid w:val="007258FE"/>
    <w:rsid w:val="00726487"/>
    <w:rsid w:val="0072682C"/>
    <w:rsid w:val="0072699B"/>
    <w:rsid w:val="00726B71"/>
    <w:rsid w:val="00727894"/>
    <w:rsid w:val="007300D3"/>
    <w:rsid w:val="0073131D"/>
    <w:rsid w:val="00732FD7"/>
    <w:rsid w:val="00733524"/>
    <w:rsid w:val="007335F4"/>
    <w:rsid w:val="007344C5"/>
    <w:rsid w:val="007350D0"/>
    <w:rsid w:val="00735BC6"/>
    <w:rsid w:val="00736B18"/>
    <w:rsid w:val="00740EAF"/>
    <w:rsid w:val="0074172E"/>
    <w:rsid w:val="00743499"/>
    <w:rsid w:val="00744AC7"/>
    <w:rsid w:val="00744B60"/>
    <w:rsid w:val="007456A1"/>
    <w:rsid w:val="00746786"/>
    <w:rsid w:val="00751629"/>
    <w:rsid w:val="007522F1"/>
    <w:rsid w:val="007541E4"/>
    <w:rsid w:val="00754683"/>
    <w:rsid w:val="00755386"/>
    <w:rsid w:val="007557ED"/>
    <w:rsid w:val="0075589F"/>
    <w:rsid w:val="007568DC"/>
    <w:rsid w:val="00756C76"/>
    <w:rsid w:val="0075717A"/>
    <w:rsid w:val="0076002D"/>
    <w:rsid w:val="00761133"/>
    <w:rsid w:val="00761D50"/>
    <w:rsid w:val="00761F1E"/>
    <w:rsid w:val="00765E74"/>
    <w:rsid w:val="007662F5"/>
    <w:rsid w:val="00766524"/>
    <w:rsid w:val="00767569"/>
    <w:rsid w:val="00767B29"/>
    <w:rsid w:val="007706E5"/>
    <w:rsid w:val="00771605"/>
    <w:rsid w:val="0077193B"/>
    <w:rsid w:val="00772F3C"/>
    <w:rsid w:val="00773419"/>
    <w:rsid w:val="007746CD"/>
    <w:rsid w:val="00774955"/>
    <w:rsid w:val="00774C05"/>
    <w:rsid w:val="00775EA7"/>
    <w:rsid w:val="00780CB5"/>
    <w:rsid w:val="00780F5C"/>
    <w:rsid w:val="00782158"/>
    <w:rsid w:val="0078216F"/>
    <w:rsid w:val="007834C3"/>
    <w:rsid w:val="00785750"/>
    <w:rsid w:val="007869BD"/>
    <w:rsid w:val="0078726C"/>
    <w:rsid w:val="00787E8B"/>
    <w:rsid w:val="00791184"/>
    <w:rsid w:val="00794CA8"/>
    <w:rsid w:val="00795252"/>
    <w:rsid w:val="00795FF7"/>
    <w:rsid w:val="00797D16"/>
    <w:rsid w:val="007A1ADE"/>
    <w:rsid w:val="007A1CA4"/>
    <w:rsid w:val="007A1DE6"/>
    <w:rsid w:val="007A31D1"/>
    <w:rsid w:val="007A3A31"/>
    <w:rsid w:val="007A54CA"/>
    <w:rsid w:val="007A591D"/>
    <w:rsid w:val="007A712A"/>
    <w:rsid w:val="007B0E47"/>
    <w:rsid w:val="007B15A0"/>
    <w:rsid w:val="007B26A7"/>
    <w:rsid w:val="007B5842"/>
    <w:rsid w:val="007B7F92"/>
    <w:rsid w:val="007C0114"/>
    <w:rsid w:val="007C07DC"/>
    <w:rsid w:val="007C16D1"/>
    <w:rsid w:val="007C23B7"/>
    <w:rsid w:val="007C33DC"/>
    <w:rsid w:val="007C5769"/>
    <w:rsid w:val="007C59FC"/>
    <w:rsid w:val="007D0F3B"/>
    <w:rsid w:val="007D299C"/>
    <w:rsid w:val="007D3809"/>
    <w:rsid w:val="007D3A18"/>
    <w:rsid w:val="007D3F4F"/>
    <w:rsid w:val="007D488C"/>
    <w:rsid w:val="007D48DC"/>
    <w:rsid w:val="007D4D14"/>
    <w:rsid w:val="007D502C"/>
    <w:rsid w:val="007D5421"/>
    <w:rsid w:val="007D5A29"/>
    <w:rsid w:val="007D5B06"/>
    <w:rsid w:val="007D5E93"/>
    <w:rsid w:val="007D70CF"/>
    <w:rsid w:val="007D7916"/>
    <w:rsid w:val="007E04B4"/>
    <w:rsid w:val="007E3B90"/>
    <w:rsid w:val="007E65BF"/>
    <w:rsid w:val="007E6C00"/>
    <w:rsid w:val="007E6C0F"/>
    <w:rsid w:val="007E6F8B"/>
    <w:rsid w:val="007E6FD6"/>
    <w:rsid w:val="007F0505"/>
    <w:rsid w:val="007F0D0B"/>
    <w:rsid w:val="007F0EAD"/>
    <w:rsid w:val="007F4FBF"/>
    <w:rsid w:val="007F5180"/>
    <w:rsid w:val="007F5AB4"/>
    <w:rsid w:val="008003BF"/>
    <w:rsid w:val="00802CBC"/>
    <w:rsid w:val="0080368A"/>
    <w:rsid w:val="00804DC8"/>
    <w:rsid w:val="00805701"/>
    <w:rsid w:val="00806317"/>
    <w:rsid w:val="008069A1"/>
    <w:rsid w:val="00807AE4"/>
    <w:rsid w:val="00807C00"/>
    <w:rsid w:val="00812453"/>
    <w:rsid w:val="00812AAD"/>
    <w:rsid w:val="00814DCF"/>
    <w:rsid w:val="00815A8B"/>
    <w:rsid w:val="00815E5C"/>
    <w:rsid w:val="0081652D"/>
    <w:rsid w:val="008167B7"/>
    <w:rsid w:val="00816B0B"/>
    <w:rsid w:val="00816B73"/>
    <w:rsid w:val="00816D1D"/>
    <w:rsid w:val="008175D2"/>
    <w:rsid w:val="00820EF3"/>
    <w:rsid w:val="008227E9"/>
    <w:rsid w:val="00822C4C"/>
    <w:rsid w:val="00825143"/>
    <w:rsid w:val="00826A76"/>
    <w:rsid w:val="00826AB0"/>
    <w:rsid w:val="00827B99"/>
    <w:rsid w:val="00830D5B"/>
    <w:rsid w:val="00833388"/>
    <w:rsid w:val="008349F0"/>
    <w:rsid w:val="00835EEE"/>
    <w:rsid w:val="00836DCC"/>
    <w:rsid w:val="00843CDF"/>
    <w:rsid w:val="00844170"/>
    <w:rsid w:val="008453AC"/>
    <w:rsid w:val="00845BA1"/>
    <w:rsid w:val="0084647D"/>
    <w:rsid w:val="0084755C"/>
    <w:rsid w:val="008513CB"/>
    <w:rsid w:val="00851586"/>
    <w:rsid w:val="00851BC5"/>
    <w:rsid w:val="008535F7"/>
    <w:rsid w:val="0085365B"/>
    <w:rsid w:val="00854497"/>
    <w:rsid w:val="0085503E"/>
    <w:rsid w:val="00855340"/>
    <w:rsid w:val="0085634A"/>
    <w:rsid w:val="00862BC9"/>
    <w:rsid w:val="00863BB7"/>
    <w:rsid w:val="008663F4"/>
    <w:rsid w:val="00867574"/>
    <w:rsid w:val="00871BA5"/>
    <w:rsid w:val="00872402"/>
    <w:rsid w:val="008730D1"/>
    <w:rsid w:val="00873B3D"/>
    <w:rsid w:val="00880064"/>
    <w:rsid w:val="008807BF"/>
    <w:rsid w:val="0088229B"/>
    <w:rsid w:val="00884490"/>
    <w:rsid w:val="00884889"/>
    <w:rsid w:val="00884EC1"/>
    <w:rsid w:val="0088563B"/>
    <w:rsid w:val="00887B74"/>
    <w:rsid w:val="008914AF"/>
    <w:rsid w:val="00892F3B"/>
    <w:rsid w:val="00895563"/>
    <w:rsid w:val="0089620B"/>
    <w:rsid w:val="00896CF5"/>
    <w:rsid w:val="008A23AA"/>
    <w:rsid w:val="008A3C7E"/>
    <w:rsid w:val="008A6198"/>
    <w:rsid w:val="008A6E94"/>
    <w:rsid w:val="008A71C8"/>
    <w:rsid w:val="008A7322"/>
    <w:rsid w:val="008A757E"/>
    <w:rsid w:val="008B00C8"/>
    <w:rsid w:val="008B3D82"/>
    <w:rsid w:val="008B4281"/>
    <w:rsid w:val="008B557D"/>
    <w:rsid w:val="008B6199"/>
    <w:rsid w:val="008B70C3"/>
    <w:rsid w:val="008C1D7D"/>
    <w:rsid w:val="008C2C26"/>
    <w:rsid w:val="008C3180"/>
    <w:rsid w:val="008C35E9"/>
    <w:rsid w:val="008C6442"/>
    <w:rsid w:val="008C64E6"/>
    <w:rsid w:val="008C678F"/>
    <w:rsid w:val="008C76CF"/>
    <w:rsid w:val="008D20BA"/>
    <w:rsid w:val="008D28D4"/>
    <w:rsid w:val="008D4FF3"/>
    <w:rsid w:val="008D5BFD"/>
    <w:rsid w:val="008D6025"/>
    <w:rsid w:val="008D694D"/>
    <w:rsid w:val="008D726F"/>
    <w:rsid w:val="008D7E23"/>
    <w:rsid w:val="008E0A3F"/>
    <w:rsid w:val="008E2182"/>
    <w:rsid w:val="008E4BE8"/>
    <w:rsid w:val="008E575D"/>
    <w:rsid w:val="008E611B"/>
    <w:rsid w:val="008E6422"/>
    <w:rsid w:val="008E79A9"/>
    <w:rsid w:val="008E7B24"/>
    <w:rsid w:val="008F02E3"/>
    <w:rsid w:val="008F1915"/>
    <w:rsid w:val="008F1B9B"/>
    <w:rsid w:val="008F2BAA"/>
    <w:rsid w:val="008F2EB4"/>
    <w:rsid w:val="008F3BD4"/>
    <w:rsid w:val="008F40E7"/>
    <w:rsid w:val="008F4BE8"/>
    <w:rsid w:val="008F5010"/>
    <w:rsid w:val="008F5260"/>
    <w:rsid w:val="008F5B57"/>
    <w:rsid w:val="008F600B"/>
    <w:rsid w:val="008F782A"/>
    <w:rsid w:val="009029A6"/>
    <w:rsid w:val="0090697D"/>
    <w:rsid w:val="00907D39"/>
    <w:rsid w:val="009105F0"/>
    <w:rsid w:val="00911BF3"/>
    <w:rsid w:val="00913AC1"/>
    <w:rsid w:val="009142FF"/>
    <w:rsid w:val="0091449A"/>
    <w:rsid w:val="00915232"/>
    <w:rsid w:val="00915590"/>
    <w:rsid w:val="00917B53"/>
    <w:rsid w:val="00920D83"/>
    <w:rsid w:val="00922CC8"/>
    <w:rsid w:val="0092372A"/>
    <w:rsid w:val="009244AB"/>
    <w:rsid w:val="0093041F"/>
    <w:rsid w:val="0093356E"/>
    <w:rsid w:val="009337CE"/>
    <w:rsid w:val="00933D16"/>
    <w:rsid w:val="00934438"/>
    <w:rsid w:val="00934B6D"/>
    <w:rsid w:val="00936E08"/>
    <w:rsid w:val="00937DB3"/>
    <w:rsid w:val="009415D0"/>
    <w:rsid w:val="009420F6"/>
    <w:rsid w:val="009431B4"/>
    <w:rsid w:val="00951B74"/>
    <w:rsid w:val="009552BE"/>
    <w:rsid w:val="0096143A"/>
    <w:rsid w:val="009620D7"/>
    <w:rsid w:val="009627DB"/>
    <w:rsid w:val="00964708"/>
    <w:rsid w:val="0096577B"/>
    <w:rsid w:val="009661DC"/>
    <w:rsid w:val="0096770E"/>
    <w:rsid w:val="009679BF"/>
    <w:rsid w:val="00967DE7"/>
    <w:rsid w:val="00970129"/>
    <w:rsid w:val="00970861"/>
    <w:rsid w:val="00970A3A"/>
    <w:rsid w:val="00971109"/>
    <w:rsid w:val="009729AF"/>
    <w:rsid w:val="00972B11"/>
    <w:rsid w:val="009733F3"/>
    <w:rsid w:val="0097357F"/>
    <w:rsid w:val="00973CE0"/>
    <w:rsid w:val="009755BC"/>
    <w:rsid w:val="0097784B"/>
    <w:rsid w:val="009805CD"/>
    <w:rsid w:val="00985171"/>
    <w:rsid w:val="00987300"/>
    <w:rsid w:val="0098733C"/>
    <w:rsid w:val="00987DAB"/>
    <w:rsid w:val="00987F1D"/>
    <w:rsid w:val="009913D0"/>
    <w:rsid w:val="009915FF"/>
    <w:rsid w:val="00992469"/>
    <w:rsid w:val="00993139"/>
    <w:rsid w:val="009A0015"/>
    <w:rsid w:val="009A2982"/>
    <w:rsid w:val="009A3887"/>
    <w:rsid w:val="009A52AD"/>
    <w:rsid w:val="009A5816"/>
    <w:rsid w:val="009A69C5"/>
    <w:rsid w:val="009B0081"/>
    <w:rsid w:val="009B0605"/>
    <w:rsid w:val="009B0695"/>
    <w:rsid w:val="009B11C8"/>
    <w:rsid w:val="009B1597"/>
    <w:rsid w:val="009B3A3C"/>
    <w:rsid w:val="009B3FAF"/>
    <w:rsid w:val="009B4C56"/>
    <w:rsid w:val="009B6D07"/>
    <w:rsid w:val="009B71C6"/>
    <w:rsid w:val="009C05E7"/>
    <w:rsid w:val="009C123F"/>
    <w:rsid w:val="009C1D04"/>
    <w:rsid w:val="009C4403"/>
    <w:rsid w:val="009C536C"/>
    <w:rsid w:val="009D236B"/>
    <w:rsid w:val="009D3A64"/>
    <w:rsid w:val="009D62FC"/>
    <w:rsid w:val="009D7C4A"/>
    <w:rsid w:val="009E00CA"/>
    <w:rsid w:val="009E1C2A"/>
    <w:rsid w:val="009E1C6B"/>
    <w:rsid w:val="009E34C9"/>
    <w:rsid w:val="009E3C07"/>
    <w:rsid w:val="009E3FC9"/>
    <w:rsid w:val="009E4913"/>
    <w:rsid w:val="009E4CEE"/>
    <w:rsid w:val="009E507C"/>
    <w:rsid w:val="009E50E7"/>
    <w:rsid w:val="009F0192"/>
    <w:rsid w:val="009F1791"/>
    <w:rsid w:val="009F28C4"/>
    <w:rsid w:val="009F2C0A"/>
    <w:rsid w:val="009F3671"/>
    <w:rsid w:val="009F51A0"/>
    <w:rsid w:val="009F67CE"/>
    <w:rsid w:val="00A0014C"/>
    <w:rsid w:val="00A014E8"/>
    <w:rsid w:val="00A02DBC"/>
    <w:rsid w:val="00A02EF9"/>
    <w:rsid w:val="00A02F64"/>
    <w:rsid w:val="00A0437E"/>
    <w:rsid w:val="00A0716C"/>
    <w:rsid w:val="00A0724C"/>
    <w:rsid w:val="00A1209D"/>
    <w:rsid w:val="00A14034"/>
    <w:rsid w:val="00A15096"/>
    <w:rsid w:val="00A15375"/>
    <w:rsid w:val="00A15A18"/>
    <w:rsid w:val="00A1713B"/>
    <w:rsid w:val="00A17A40"/>
    <w:rsid w:val="00A225E3"/>
    <w:rsid w:val="00A230CF"/>
    <w:rsid w:val="00A23E7B"/>
    <w:rsid w:val="00A27580"/>
    <w:rsid w:val="00A30A7F"/>
    <w:rsid w:val="00A34D6E"/>
    <w:rsid w:val="00A34E9A"/>
    <w:rsid w:val="00A34ECD"/>
    <w:rsid w:val="00A35BF7"/>
    <w:rsid w:val="00A3706C"/>
    <w:rsid w:val="00A37366"/>
    <w:rsid w:val="00A4753B"/>
    <w:rsid w:val="00A47561"/>
    <w:rsid w:val="00A50440"/>
    <w:rsid w:val="00A520BB"/>
    <w:rsid w:val="00A521DB"/>
    <w:rsid w:val="00A52682"/>
    <w:rsid w:val="00A53163"/>
    <w:rsid w:val="00A53EE9"/>
    <w:rsid w:val="00A54A43"/>
    <w:rsid w:val="00A5580D"/>
    <w:rsid w:val="00A5733A"/>
    <w:rsid w:val="00A632FD"/>
    <w:rsid w:val="00A63F9C"/>
    <w:rsid w:val="00A649C9"/>
    <w:rsid w:val="00A64BBE"/>
    <w:rsid w:val="00A70D09"/>
    <w:rsid w:val="00A739DD"/>
    <w:rsid w:val="00A75A6E"/>
    <w:rsid w:val="00A84575"/>
    <w:rsid w:val="00A8466F"/>
    <w:rsid w:val="00A861D6"/>
    <w:rsid w:val="00A86450"/>
    <w:rsid w:val="00A86B83"/>
    <w:rsid w:val="00A86FE7"/>
    <w:rsid w:val="00A9008C"/>
    <w:rsid w:val="00A91D4B"/>
    <w:rsid w:val="00A92074"/>
    <w:rsid w:val="00A92194"/>
    <w:rsid w:val="00A92F7C"/>
    <w:rsid w:val="00A931D4"/>
    <w:rsid w:val="00A94977"/>
    <w:rsid w:val="00A94C9C"/>
    <w:rsid w:val="00A9526E"/>
    <w:rsid w:val="00AA17DF"/>
    <w:rsid w:val="00AA1F11"/>
    <w:rsid w:val="00AA3800"/>
    <w:rsid w:val="00AA3FE8"/>
    <w:rsid w:val="00AA4054"/>
    <w:rsid w:val="00AA4EA8"/>
    <w:rsid w:val="00AA50B2"/>
    <w:rsid w:val="00AA5F85"/>
    <w:rsid w:val="00AA6693"/>
    <w:rsid w:val="00AA69CB"/>
    <w:rsid w:val="00AB0805"/>
    <w:rsid w:val="00AB159C"/>
    <w:rsid w:val="00AB1BE8"/>
    <w:rsid w:val="00AB26EA"/>
    <w:rsid w:val="00AB36B0"/>
    <w:rsid w:val="00AB42CA"/>
    <w:rsid w:val="00AB5420"/>
    <w:rsid w:val="00AB54E5"/>
    <w:rsid w:val="00AB6BD5"/>
    <w:rsid w:val="00AC1081"/>
    <w:rsid w:val="00AC2308"/>
    <w:rsid w:val="00AC44FC"/>
    <w:rsid w:val="00AC639F"/>
    <w:rsid w:val="00AC7156"/>
    <w:rsid w:val="00AC775F"/>
    <w:rsid w:val="00AD0C1E"/>
    <w:rsid w:val="00AD1193"/>
    <w:rsid w:val="00AD1AF6"/>
    <w:rsid w:val="00AD1DF7"/>
    <w:rsid w:val="00AD351A"/>
    <w:rsid w:val="00AD6F73"/>
    <w:rsid w:val="00AD7808"/>
    <w:rsid w:val="00AD79D1"/>
    <w:rsid w:val="00AE072D"/>
    <w:rsid w:val="00AE090E"/>
    <w:rsid w:val="00AE11BE"/>
    <w:rsid w:val="00AE1AA2"/>
    <w:rsid w:val="00AE3866"/>
    <w:rsid w:val="00AE6600"/>
    <w:rsid w:val="00AE7082"/>
    <w:rsid w:val="00AE74AE"/>
    <w:rsid w:val="00AE7D36"/>
    <w:rsid w:val="00AE7EFC"/>
    <w:rsid w:val="00AF079D"/>
    <w:rsid w:val="00AF09D0"/>
    <w:rsid w:val="00AF241D"/>
    <w:rsid w:val="00AF4294"/>
    <w:rsid w:val="00AF57BA"/>
    <w:rsid w:val="00AF5C82"/>
    <w:rsid w:val="00AF5FDB"/>
    <w:rsid w:val="00AF6182"/>
    <w:rsid w:val="00AF6E23"/>
    <w:rsid w:val="00B016B4"/>
    <w:rsid w:val="00B0214D"/>
    <w:rsid w:val="00B02323"/>
    <w:rsid w:val="00B02B59"/>
    <w:rsid w:val="00B0329A"/>
    <w:rsid w:val="00B035B8"/>
    <w:rsid w:val="00B043A6"/>
    <w:rsid w:val="00B0510A"/>
    <w:rsid w:val="00B05A92"/>
    <w:rsid w:val="00B06B48"/>
    <w:rsid w:val="00B06F81"/>
    <w:rsid w:val="00B075C3"/>
    <w:rsid w:val="00B07D82"/>
    <w:rsid w:val="00B10201"/>
    <w:rsid w:val="00B13F45"/>
    <w:rsid w:val="00B1520D"/>
    <w:rsid w:val="00B15501"/>
    <w:rsid w:val="00B166E6"/>
    <w:rsid w:val="00B167FA"/>
    <w:rsid w:val="00B16D19"/>
    <w:rsid w:val="00B1762F"/>
    <w:rsid w:val="00B17A95"/>
    <w:rsid w:val="00B17A9D"/>
    <w:rsid w:val="00B203B4"/>
    <w:rsid w:val="00B2244B"/>
    <w:rsid w:val="00B25225"/>
    <w:rsid w:val="00B253BE"/>
    <w:rsid w:val="00B26328"/>
    <w:rsid w:val="00B272EC"/>
    <w:rsid w:val="00B311CF"/>
    <w:rsid w:val="00B31C27"/>
    <w:rsid w:val="00B33EEF"/>
    <w:rsid w:val="00B34DF0"/>
    <w:rsid w:val="00B36EBF"/>
    <w:rsid w:val="00B40088"/>
    <w:rsid w:val="00B4176A"/>
    <w:rsid w:val="00B42C8E"/>
    <w:rsid w:val="00B44F90"/>
    <w:rsid w:val="00B45F9F"/>
    <w:rsid w:val="00B50B41"/>
    <w:rsid w:val="00B530CE"/>
    <w:rsid w:val="00B572EF"/>
    <w:rsid w:val="00B60732"/>
    <w:rsid w:val="00B61788"/>
    <w:rsid w:val="00B61AD6"/>
    <w:rsid w:val="00B64265"/>
    <w:rsid w:val="00B645EA"/>
    <w:rsid w:val="00B64987"/>
    <w:rsid w:val="00B65F1C"/>
    <w:rsid w:val="00B66952"/>
    <w:rsid w:val="00B6729D"/>
    <w:rsid w:val="00B735C3"/>
    <w:rsid w:val="00B7426C"/>
    <w:rsid w:val="00B74557"/>
    <w:rsid w:val="00B7460F"/>
    <w:rsid w:val="00B75301"/>
    <w:rsid w:val="00B766CA"/>
    <w:rsid w:val="00B76C18"/>
    <w:rsid w:val="00B80AA2"/>
    <w:rsid w:val="00B8155F"/>
    <w:rsid w:val="00B81BC4"/>
    <w:rsid w:val="00B82AB0"/>
    <w:rsid w:val="00B83206"/>
    <w:rsid w:val="00B85149"/>
    <w:rsid w:val="00B852E7"/>
    <w:rsid w:val="00B87508"/>
    <w:rsid w:val="00B875A6"/>
    <w:rsid w:val="00B92237"/>
    <w:rsid w:val="00B937C5"/>
    <w:rsid w:val="00B9666A"/>
    <w:rsid w:val="00B96918"/>
    <w:rsid w:val="00B97EFE"/>
    <w:rsid w:val="00BA3E77"/>
    <w:rsid w:val="00BA6850"/>
    <w:rsid w:val="00BB1752"/>
    <w:rsid w:val="00BB182C"/>
    <w:rsid w:val="00BB2402"/>
    <w:rsid w:val="00BB3795"/>
    <w:rsid w:val="00BB3D05"/>
    <w:rsid w:val="00BB4461"/>
    <w:rsid w:val="00BB5193"/>
    <w:rsid w:val="00BB5DEB"/>
    <w:rsid w:val="00BB64A6"/>
    <w:rsid w:val="00BC0E09"/>
    <w:rsid w:val="00BC0E87"/>
    <w:rsid w:val="00BC13EB"/>
    <w:rsid w:val="00BC1A73"/>
    <w:rsid w:val="00BC2462"/>
    <w:rsid w:val="00BC583D"/>
    <w:rsid w:val="00BC6791"/>
    <w:rsid w:val="00BC7093"/>
    <w:rsid w:val="00BD0835"/>
    <w:rsid w:val="00BD0D63"/>
    <w:rsid w:val="00BD2A6B"/>
    <w:rsid w:val="00BD5B09"/>
    <w:rsid w:val="00BE15DD"/>
    <w:rsid w:val="00BE1FCB"/>
    <w:rsid w:val="00BE250A"/>
    <w:rsid w:val="00BE25DD"/>
    <w:rsid w:val="00BE3300"/>
    <w:rsid w:val="00BE4360"/>
    <w:rsid w:val="00BE7C74"/>
    <w:rsid w:val="00BF1AB1"/>
    <w:rsid w:val="00BF1E2C"/>
    <w:rsid w:val="00BF22EC"/>
    <w:rsid w:val="00BF3491"/>
    <w:rsid w:val="00BF5398"/>
    <w:rsid w:val="00BF6A11"/>
    <w:rsid w:val="00BF6A7B"/>
    <w:rsid w:val="00C00D1C"/>
    <w:rsid w:val="00C0145F"/>
    <w:rsid w:val="00C0477D"/>
    <w:rsid w:val="00C1095F"/>
    <w:rsid w:val="00C10A35"/>
    <w:rsid w:val="00C13815"/>
    <w:rsid w:val="00C16405"/>
    <w:rsid w:val="00C1785E"/>
    <w:rsid w:val="00C178E6"/>
    <w:rsid w:val="00C17FED"/>
    <w:rsid w:val="00C201B1"/>
    <w:rsid w:val="00C20F32"/>
    <w:rsid w:val="00C232AC"/>
    <w:rsid w:val="00C23DDA"/>
    <w:rsid w:val="00C240C6"/>
    <w:rsid w:val="00C25E35"/>
    <w:rsid w:val="00C26A36"/>
    <w:rsid w:val="00C310C4"/>
    <w:rsid w:val="00C31EA7"/>
    <w:rsid w:val="00C32222"/>
    <w:rsid w:val="00C326A0"/>
    <w:rsid w:val="00C33D8A"/>
    <w:rsid w:val="00C33EF3"/>
    <w:rsid w:val="00C34707"/>
    <w:rsid w:val="00C3584B"/>
    <w:rsid w:val="00C35A60"/>
    <w:rsid w:val="00C3676C"/>
    <w:rsid w:val="00C36FDD"/>
    <w:rsid w:val="00C37CC9"/>
    <w:rsid w:val="00C40E55"/>
    <w:rsid w:val="00C41410"/>
    <w:rsid w:val="00C41D5D"/>
    <w:rsid w:val="00C4254B"/>
    <w:rsid w:val="00C4327B"/>
    <w:rsid w:val="00C43AC1"/>
    <w:rsid w:val="00C456C4"/>
    <w:rsid w:val="00C46188"/>
    <w:rsid w:val="00C47824"/>
    <w:rsid w:val="00C47A6B"/>
    <w:rsid w:val="00C47C43"/>
    <w:rsid w:val="00C51A79"/>
    <w:rsid w:val="00C521C0"/>
    <w:rsid w:val="00C5228C"/>
    <w:rsid w:val="00C5369C"/>
    <w:rsid w:val="00C54703"/>
    <w:rsid w:val="00C54F78"/>
    <w:rsid w:val="00C55837"/>
    <w:rsid w:val="00C571DD"/>
    <w:rsid w:val="00C60052"/>
    <w:rsid w:val="00C60D09"/>
    <w:rsid w:val="00C640D5"/>
    <w:rsid w:val="00C65DF1"/>
    <w:rsid w:val="00C663FD"/>
    <w:rsid w:val="00C70562"/>
    <w:rsid w:val="00C711F1"/>
    <w:rsid w:val="00C7222E"/>
    <w:rsid w:val="00C738C0"/>
    <w:rsid w:val="00C76A87"/>
    <w:rsid w:val="00C809B5"/>
    <w:rsid w:val="00C82832"/>
    <w:rsid w:val="00C85B0B"/>
    <w:rsid w:val="00C86F02"/>
    <w:rsid w:val="00C92608"/>
    <w:rsid w:val="00C92BB1"/>
    <w:rsid w:val="00C94378"/>
    <w:rsid w:val="00C96105"/>
    <w:rsid w:val="00C97437"/>
    <w:rsid w:val="00C97F79"/>
    <w:rsid w:val="00CA4916"/>
    <w:rsid w:val="00CA49C7"/>
    <w:rsid w:val="00CA603E"/>
    <w:rsid w:val="00CB1DC8"/>
    <w:rsid w:val="00CB2F76"/>
    <w:rsid w:val="00CB3B8F"/>
    <w:rsid w:val="00CB46C6"/>
    <w:rsid w:val="00CB4AD6"/>
    <w:rsid w:val="00CB5DEB"/>
    <w:rsid w:val="00CC35DF"/>
    <w:rsid w:val="00CC3F6C"/>
    <w:rsid w:val="00CC437D"/>
    <w:rsid w:val="00CC5D0C"/>
    <w:rsid w:val="00CC76F7"/>
    <w:rsid w:val="00CD17A6"/>
    <w:rsid w:val="00CD181A"/>
    <w:rsid w:val="00CD1CDB"/>
    <w:rsid w:val="00CD25B7"/>
    <w:rsid w:val="00CD26E1"/>
    <w:rsid w:val="00CD3DA6"/>
    <w:rsid w:val="00CD48F8"/>
    <w:rsid w:val="00CD4FC8"/>
    <w:rsid w:val="00CD6339"/>
    <w:rsid w:val="00CE0683"/>
    <w:rsid w:val="00CE0C7E"/>
    <w:rsid w:val="00CE212C"/>
    <w:rsid w:val="00CE4F41"/>
    <w:rsid w:val="00CE5B67"/>
    <w:rsid w:val="00CE662C"/>
    <w:rsid w:val="00CE703C"/>
    <w:rsid w:val="00CE753C"/>
    <w:rsid w:val="00CF010D"/>
    <w:rsid w:val="00CF1C85"/>
    <w:rsid w:val="00CF267F"/>
    <w:rsid w:val="00CF4644"/>
    <w:rsid w:val="00CF4899"/>
    <w:rsid w:val="00CF51A8"/>
    <w:rsid w:val="00CF5B47"/>
    <w:rsid w:val="00CF5D85"/>
    <w:rsid w:val="00CF6C8E"/>
    <w:rsid w:val="00D000FA"/>
    <w:rsid w:val="00D03125"/>
    <w:rsid w:val="00D05E76"/>
    <w:rsid w:val="00D12D1D"/>
    <w:rsid w:val="00D13865"/>
    <w:rsid w:val="00D15B9E"/>
    <w:rsid w:val="00D164A3"/>
    <w:rsid w:val="00D17345"/>
    <w:rsid w:val="00D17C53"/>
    <w:rsid w:val="00D217FC"/>
    <w:rsid w:val="00D22E9D"/>
    <w:rsid w:val="00D26064"/>
    <w:rsid w:val="00D2655E"/>
    <w:rsid w:val="00D321AA"/>
    <w:rsid w:val="00D3282A"/>
    <w:rsid w:val="00D350FF"/>
    <w:rsid w:val="00D355D1"/>
    <w:rsid w:val="00D36415"/>
    <w:rsid w:val="00D40367"/>
    <w:rsid w:val="00D410F5"/>
    <w:rsid w:val="00D411BD"/>
    <w:rsid w:val="00D42FA2"/>
    <w:rsid w:val="00D43CAB"/>
    <w:rsid w:val="00D47EE7"/>
    <w:rsid w:val="00D50017"/>
    <w:rsid w:val="00D513AC"/>
    <w:rsid w:val="00D521FF"/>
    <w:rsid w:val="00D5242E"/>
    <w:rsid w:val="00D541E6"/>
    <w:rsid w:val="00D56E66"/>
    <w:rsid w:val="00D57A45"/>
    <w:rsid w:val="00D57C7D"/>
    <w:rsid w:val="00D6007A"/>
    <w:rsid w:val="00D61EAB"/>
    <w:rsid w:val="00D62CB0"/>
    <w:rsid w:val="00D63655"/>
    <w:rsid w:val="00D63923"/>
    <w:rsid w:val="00D64672"/>
    <w:rsid w:val="00D66187"/>
    <w:rsid w:val="00D664B8"/>
    <w:rsid w:val="00D67EE5"/>
    <w:rsid w:val="00D7115B"/>
    <w:rsid w:val="00D73480"/>
    <w:rsid w:val="00D74918"/>
    <w:rsid w:val="00D7516E"/>
    <w:rsid w:val="00D75B77"/>
    <w:rsid w:val="00D76DEF"/>
    <w:rsid w:val="00D7796A"/>
    <w:rsid w:val="00D80292"/>
    <w:rsid w:val="00D81538"/>
    <w:rsid w:val="00D8181C"/>
    <w:rsid w:val="00D81D52"/>
    <w:rsid w:val="00D822E4"/>
    <w:rsid w:val="00D8247C"/>
    <w:rsid w:val="00D82EAC"/>
    <w:rsid w:val="00D84404"/>
    <w:rsid w:val="00D87160"/>
    <w:rsid w:val="00D87FCD"/>
    <w:rsid w:val="00D90075"/>
    <w:rsid w:val="00D90BDF"/>
    <w:rsid w:val="00D916FE"/>
    <w:rsid w:val="00D92D75"/>
    <w:rsid w:val="00D9519F"/>
    <w:rsid w:val="00D95328"/>
    <w:rsid w:val="00D9654C"/>
    <w:rsid w:val="00DA0C12"/>
    <w:rsid w:val="00DA3889"/>
    <w:rsid w:val="00DA3AE6"/>
    <w:rsid w:val="00DA3B9C"/>
    <w:rsid w:val="00DA54E0"/>
    <w:rsid w:val="00DA7237"/>
    <w:rsid w:val="00DA79F2"/>
    <w:rsid w:val="00DB034F"/>
    <w:rsid w:val="00DB0795"/>
    <w:rsid w:val="00DB15AD"/>
    <w:rsid w:val="00DB1935"/>
    <w:rsid w:val="00DB1B3B"/>
    <w:rsid w:val="00DB373F"/>
    <w:rsid w:val="00DB396D"/>
    <w:rsid w:val="00DB4102"/>
    <w:rsid w:val="00DB41A1"/>
    <w:rsid w:val="00DB69EB"/>
    <w:rsid w:val="00DB6AD9"/>
    <w:rsid w:val="00DC00B9"/>
    <w:rsid w:val="00DC0706"/>
    <w:rsid w:val="00DC0FFB"/>
    <w:rsid w:val="00DC1865"/>
    <w:rsid w:val="00DC2680"/>
    <w:rsid w:val="00DC291C"/>
    <w:rsid w:val="00DC2A21"/>
    <w:rsid w:val="00DC379F"/>
    <w:rsid w:val="00DC40EB"/>
    <w:rsid w:val="00DC4F1D"/>
    <w:rsid w:val="00DC6172"/>
    <w:rsid w:val="00DC679C"/>
    <w:rsid w:val="00DC76BD"/>
    <w:rsid w:val="00DD0062"/>
    <w:rsid w:val="00DD1ED0"/>
    <w:rsid w:val="00DD3138"/>
    <w:rsid w:val="00DD3721"/>
    <w:rsid w:val="00DE14ED"/>
    <w:rsid w:val="00DE219C"/>
    <w:rsid w:val="00DE422F"/>
    <w:rsid w:val="00DE66C4"/>
    <w:rsid w:val="00DE712A"/>
    <w:rsid w:val="00DE7EC1"/>
    <w:rsid w:val="00DF39D6"/>
    <w:rsid w:val="00DF6177"/>
    <w:rsid w:val="00DF6299"/>
    <w:rsid w:val="00E00094"/>
    <w:rsid w:val="00E01157"/>
    <w:rsid w:val="00E01AD2"/>
    <w:rsid w:val="00E01FE9"/>
    <w:rsid w:val="00E038D8"/>
    <w:rsid w:val="00E0442A"/>
    <w:rsid w:val="00E06251"/>
    <w:rsid w:val="00E069A3"/>
    <w:rsid w:val="00E10295"/>
    <w:rsid w:val="00E117FA"/>
    <w:rsid w:val="00E12D84"/>
    <w:rsid w:val="00E13EE2"/>
    <w:rsid w:val="00E149A2"/>
    <w:rsid w:val="00E168E2"/>
    <w:rsid w:val="00E20A31"/>
    <w:rsid w:val="00E2179F"/>
    <w:rsid w:val="00E23B23"/>
    <w:rsid w:val="00E24AA5"/>
    <w:rsid w:val="00E26735"/>
    <w:rsid w:val="00E26AFC"/>
    <w:rsid w:val="00E26DCA"/>
    <w:rsid w:val="00E31109"/>
    <w:rsid w:val="00E3143D"/>
    <w:rsid w:val="00E31897"/>
    <w:rsid w:val="00E34834"/>
    <w:rsid w:val="00E365D2"/>
    <w:rsid w:val="00E365E7"/>
    <w:rsid w:val="00E4092C"/>
    <w:rsid w:val="00E40EA9"/>
    <w:rsid w:val="00E41826"/>
    <w:rsid w:val="00E435D3"/>
    <w:rsid w:val="00E44FC8"/>
    <w:rsid w:val="00E46977"/>
    <w:rsid w:val="00E46D4A"/>
    <w:rsid w:val="00E47516"/>
    <w:rsid w:val="00E516B4"/>
    <w:rsid w:val="00E53BC4"/>
    <w:rsid w:val="00E54504"/>
    <w:rsid w:val="00E54EF5"/>
    <w:rsid w:val="00E553C2"/>
    <w:rsid w:val="00E55732"/>
    <w:rsid w:val="00E60077"/>
    <w:rsid w:val="00E61E3F"/>
    <w:rsid w:val="00E64669"/>
    <w:rsid w:val="00E648AA"/>
    <w:rsid w:val="00E67783"/>
    <w:rsid w:val="00E716D1"/>
    <w:rsid w:val="00E71795"/>
    <w:rsid w:val="00E7256B"/>
    <w:rsid w:val="00E73737"/>
    <w:rsid w:val="00E74A40"/>
    <w:rsid w:val="00E74E13"/>
    <w:rsid w:val="00E7505B"/>
    <w:rsid w:val="00E75326"/>
    <w:rsid w:val="00E768E6"/>
    <w:rsid w:val="00E8037E"/>
    <w:rsid w:val="00E822DD"/>
    <w:rsid w:val="00E82DAE"/>
    <w:rsid w:val="00E86FA4"/>
    <w:rsid w:val="00E87329"/>
    <w:rsid w:val="00E90267"/>
    <w:rsid w:val="00E9169E"/>
    <w:rsid w:val="00E93875"/>
    <w:rsid w:val="00E94FA9"/>
    <w:rsid w:val="00E95BCB"/>
    <w:rsid w:val="00E96767"/>
    <w:rsid w:val="00E96E1F"/>
    <w:rsid w:val="00E97083"/>
    <w:rsid w:val="00E97166"/>
    <w:rsid w:val="00EA0038"/>
    <w:rsid w:val="00EA16A3"/>
    <w:rsid w:val="00EA19E4"/>
    <w:rsid w:val="00EA6640"/>
    <w:rsid w:val="00EA6F5B"/>
    <w:rsid w:val="00EA7375"/>
    <w:rsid w:val="00EB0A8F"/>
    <w:rsid w:val="00EB0AF2"/>
    <w:rsid w:val="00EB20A1"/>
    <w:rsid w:val="00EB271B"/>
    <w:rsid w:val="00EB30CD"/>
    <w:rsid w:val="00EB5FA1"/>
    <w:rsid w:val="00EC0936"/>
    <w:rsid w:val="00EC0FCA"/>
    <w:rsid w:val="00EC141E"/>
    <w:rsid w:val="00EC1536"/>
    <w:rsid w:val="00EC28AF"/>
    <w:rsid w:val="00EC320B"/>
    <w:rsid w:val="00EC3E42"/>
    <w:rsid w:val="00EC69AC"/>
    <w:rsid w:val="00EC6B9B"/>
    <w:rsid w:val="00EC7013"/>
    <w:rsid w:val="00ED0960"/>
    <w:rsid w:val="00ED0CB5"/>
    <w:rsid w:val="00ED3278"/>
    <w:rsid w:val="00ED3C1F"/>
    <w:rsid w:val="00ED3D43"/>
    <w:rsid w:val="00ED4906"/>
    <w:rsid w:val="00ED6071"/>
    <w:rsid w:val="00ED7B51"/>
    <w:rsid w:val="00EE0FF0"/>
    <w:rsid w:val="00EE13A7"/>
    <w:rsid w:val="00EE14AC"/>
    <w:rsid w:val="00EE430B"/>
    <w:rsid w:val="00EE4D89"/>
    <w:rsid w:val="00EE592A"/>
    <w:rsid w:val="00EE5BA0"/>
    <w:rsid w:val="00EE5E4B"/>
    <w:rsid w:val="00EE5EDF"/>
    <w:rsid w:val="00EE6A81"/>
    <w:rsid w:val="00EE6C14"/>
    <w:rsid w:val="00EE6C46"/>
    <w:rsid w:val="00EE75E9"/>
    <w:rsid w:val="00EF002B"/>
    <w:rsid w:val="00EF0882"/>
    <w:rsid w:val="00EF0B44"/>
    <w:rsid w:val="00EF1B01"/>
    <w:rsid w:val="00EF2900"/>
    <w:rsid w:val="00EF3372"/>
    <w:rsid w:val="00EF4A7D"/>
    <w:rsid w:val="00EF5870"/>
    <w:rsid w:val="00EF7175"/>
    <w:rsid w:val="00EF7D94"/>
    <w:rsid w:val="00F0189D"/>
    <w:rsid w:val="00F01918"/>
    <w:rsid w:val="00F02A78"/>
    <w:rsid w:val="00F032EB"/>
    <w:rsid w:val="00F036B7"/>
    <w:rsid w:val="00F03C1A"/>
    <w:rsid w:val="00F04B5C"/>
    <w:rsid w:val="00F055BF"/>
    <w:rsid w:val="00F05673"/>
    <w:rsid w:val="00F11DB6"/>
    <w:rsid w:val="00F1276D"/>
    <w:rsid w:val="00F13A9A"/>
    <w:rsid w:val="00F13FAF"/>
    <w:rsid w:val="00F140E7"/>
    <w:rsid w:val="00F14A23"/>
    <w:rsid w:val="00F15745"/>
    <w:rsid w:val="00F16B9D"/>
    <w:rsid w:val="00F17FB8"/>
    <w:rsid w:val="00F2048C"/>
    <w:rsid w:val="00F22988"/>
    <w:rsid w:val="00F233AA"/>
    <w:rsid w:val="00F24A8D"/>
    <w:rsid w:val="00F25622"/>
    <w:rsid w:val="00F26460"/>
    <w:rsid w:val="00F2667E"/>
    <w:rsid w:val="00F31059"/>
    <w:rsid w:val="00F314F4"/>
    <w:rsid w:val="00F31BB8"/>
    <w:rsid w:val="00F33301"/>
    <w:rsid w:val="00F34DF6"/>
    <w:rsid w:val="00F36DC0"/>
    <w:rsid w:val="00F43B4F"/>
    <w:rsid w:val="00F44999"/>
    <w:rsid w:val="00F44D13"/>
    <w:rsid w:val="00F51F9A"/>
    <w:rsid w:val="00F52672"/>
    <w:rsid w:val="00F52CF5"/>
    <w:rsid w:val="00F53395"/>
    <w:rsid w:val="00F536A6"/>
    <w:rsid w:val="00F55E73"/>
    <w:rsid w:val="00F56289"/>
    <w:rsid w:val="00F60E6D"/>
    <w:rsid w:val="00F611D2"/>
    <w:rsid w:val="00F623D2"/>
    <w:rsid w:val="00F62FF7"/>
    <w:rsid w:val="00F632C1"/>
    <w:rsid w:val="00F650C6"/>
    <w:rsid w:val="00F6627B"/>
    <w:rsid w:val="00F663DD"/>
    <w:rsid w:val="00F70CD4"/>
    <w:rsid w:val="00F71366"/>
    <w:rsid w:val="00F7199B"/>
    <w:rsid w:val="00F71D1B"/>
    <w:rsid w:val="00F7210E"/>
    <w:rsid w:val="00F739DF"/>
    <w:rsid w:val="00F73E87"/>
    <w:rsid w:val="00F743B0"/>
    <w:rsid w:val="00F749D3"/>
    <w:rsid w:val="00F753C7"/>
    <w:rsid w:val="00F760D2"/>
    <w:rsid w:val="00F7696A"/>
    <w:rsid w:val="00F7768C"/>
    <w:rsid w:val="00F8036F"/>
    <w:rsid w:val="00F81038"/>
    <w:rsid w:val="00F85F93"/>
    <w:rsid w:val="00F869F4"/>
    <w:rsid w:val="00F876A0"/>
    <w:rsid w:val="00F9016D"/>
    <w:rsid w:val="00F9073E"/>
    <w:rsid w:val="00F90D20"/>
    <w:rsid w:val="00F92724"/>
    <w:rsid w:val="00F92A01"/>
    <w:rsid w:val="00F92B74"/>
    <w:rsid w:val="00F92E14"/>
    <w:rsid w:val="00F97C47"/>
    <w:rsid w:val="00FA03BB"/>
    <w:rsid w:val="00FA0987"/>
    <w:rsid w:val="00FA1FD0"/>
    <w:rsid w:val="00FA2704"/>
    <w:rsid w:val="00FA27A3"/>
    <w:rsid w:val="00FA46DD"/>
    <w:rsid w:val="00FA4AE1"/>
    <w:rsid w:val="00FA6295"/>
    <w:rsid w:val="00FA7CB6"/>
    <w:rsid w:val="00FB0B45"/>
    <w:rsid w:val="00FB0C48"/>
    <w:rsid w:val="00FB1739"/>
    <w:rsid w:val="00FB1762"/>
    <w:rsid w:val="00FB31B0"/>
    <w:rsid w:val="00FB4C39"/>
    <w:rsid w:val="00FB5026"/>
    <w:rsid w:val="00FB61DC"/>
    <w:rsid w:val="00FC1958"/>
    <w:rsid w:val="00FC1BD5"/>
    <w:rsid w:val="00FC2DDA"/>
    <w:rsid w:val="00FC2F99"/>
    <w:rsid w:val="00FC308E"/>
    <w:rsid w:val="00FC4B4F"/>
    <w:rsid w:val="00FC5872"/>
    <w:rsid w:val="00FC5E59"/>
    <w:rsid w:val="00FC6A43"/>
    <w:rsid w:val="00FD0A74"/>
    <w:rsid w:val="00FD0E10"/>
    <w:rsid w:val="00FD12A3"/>
    <w:rsid w:val="00FD14A9"/>
    <w:rsid w:val="00FD2D88"/>
    <w:rsid w:val="00FD2F65"/>
    <w:rsid w:val="00FD32A9"/>
    <w:rsid w:val="00FD636F"/>
    <w:rsid w:val="00FD65A9"/>
    <w:rsid w:val="00FD77AE"/>
    <w:rsid w:val="00FE0F18"/>
    <w:rsid w:val="00FE14CA"/>
    <w:rsid w:val="00FE5066"/>
    <w:rsid w:val="00FE5B54"/>
    <w:rsid w:val="00FE693D"/>
    <w:rsid w:val="00FE6FF1"/>
    <w:rsid w:val="00FF2FFE"/>
    <w:rsid w:val="00FF367D"/>
    <w:rsid w:val="00FF3A9C"/>
    <w:rsid w:val="00FF4113"/>
    <w:rsid w:val="00FF7427"/>
    <w:rsid w:val="00FF7473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C59D"/>
  <w15:chartTrackingRefBased/>
  <w15:docId w15:val="{E08A3DB3-557A-4541-B909-ABC977CC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98733C"/>
    <w:pPr>
      <w:keepNext/>
      <w:keepLines/>
      <w:numPr>
        <w:numId w:val="4"/>
      </w:numPr>
      <w:spacing w:after="60"/>
      <w:ind w:left="431" w:hanging="431"/>
      <w:outlineLvl w:val="0"/>
    </w:pPr>
    <w:rPr>
      <w:rFonts w:ascii="Arial Narrow" w:eastAsiaTheme="majorEastAsia" w:hAnsi="Arial Narrow" w:cstheme="majorBidi"/>
      <w:b/>
      <w:bCs/>
      <w:color w:val="44546A" w:themeColor="text2"/>
      <w:spacing w:val="12"/>
      <w:sz w:val="18"/>
      <w:szCs w:val="28"/>
      <w:lang w:val="de-DE"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8733C"/>
    <w:pPr>
      <w:keepNext/>
      <w:keepLines/>
      <w:numPr>
        <w:ilvl w:val="1"/>
        <w:numId w:val="4"/>
      </w:numPr>
      <w:spacing w:before="200" w:line="276" w:lineRule="auto"/>
      <w:ind w:left="226" w:hanging="113"/>
      <w:outlineLvl w:val="1"/>
    </w:pPr>
    <w:rPr>
      <w:rFonts w:asciiTheme="majorHAnsi" w:eastAsiaTheme="majorEastAsia" w:hAnsiTheme="majorHAnsi" w:cstheme="majorBidi"/>
      <w:b/>
      <w:bCs/>
      <w:color w:val="4472C4" w:themeColor="accent1"/>
      <w:spacing w:val="8"/>
      <w:sz w:val="26"/>
      <w:szCs w:val="26"/>
      <w:lang w:val="de-DE" w:eastAsia="en-US"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8733C"/>
    <w:pPr>
      <w:keepNext/>
      <w:keepLines/>
      <w:numPr>
        <w:ilvl w:val="2"/>
        <w:numId w:val="4"/>
      </w:numPr>
      <w:spacing w:before="200" w:line="276" w:lineRule="auto"/>
      <w:ind w:left="339" w:hanging="113"/>
      <w:outlineLvl w:val="2"/>
    </w:pPr>
    <w:rPr>
      <w:rFonts w:asciiTheme="majorHAnsi" w:eastAsiaTheme="majorEastAsia" w:hAnsiTheme="majorHAnsi" w:cstheme="majorBidi"/>
      <w:b/>
      <w:bCs/>
      <w:color w:val="4472C4" w:themeColor="accent1"/>
      <w:spacing w:val="8"/>
      <w:sz w:val="18"/>
      <w:szCs w:val="18"/>
      <w:lang w:val="de-DE" w:eastAsia="en-US"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8733C"/>
    <w:pPr>
      <w:keepNext/>
      <w:keepLines/>
      <w:numPr>
        <w:ilvl w:val="3"/>
        <w:numId w:val="4"/>
      </w:numPr>
      <w:spacing w:before="200" w:line="276" w:lineRule="auto"/>
      <w:ind w:left="452" w:hanging="113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pacing w:val="8"/>
      <w:sz w:val="18"/>
      <w:szCs w:val="18"/>
      <w:lang w:val="de-DE" w:eastAsia="en-US"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8733C"/>
    <w:pPr>
      <w:keepNext/>
      <w:keepLines/>
      <w:numPr>
        <w:ilvl w:val="4"/>
        <w:numId w:val="4"/>
      </w:numPr>
      <w:spacing w:before="200" w:line="276" w:lineRule="auto"/>
      <w:ind w:left="565" w:hanging="113"/>
      <w:outlineLvl w:val="4"/>
    </w:pPr>
    <w:rPr>
      <w:rFonts w:asciiTheme="majorHAnsi" w:eastAsiaTheme="majorEastAsia" w:hAnsiTheme="majorHAnsi" w:cstheme="majorBidi"/>
      <w:color w:val="1F3763" w:themeColor="accent1" w:themeShade="7F"/>
      <w:spacing w:val="8"/>
      <w:sz w:val="18"/>
      <w:szCs w:val="18"/>
      <w:lang w:val="de-DE" w:eastAsia="en-US"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8733C"/>
    <w:pPr>
      <w:keepNext/>
      <w:keepLines/>
      <w:numPr>
        <w:ilvl w:val="5"/>
        <w:numId w:val="4"/>
      </w:numPr>
      <w:spacing w:before="200" w:line="276" w:lineRule="auto"/>
      <w:ind w:left="678" w:hanging="113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pacing w:val="8"/>
      <w:sz w:val="18"/>
      <w:szCs w:val="18"/>
      <w:lang w:val="de-DE" w:eastAsia="en-US"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8733C"/>
    <w:pPr>
      <w:keepNext/>
      <w:keepLines/>
      <w:numPr>
        <w:ilvl w:val="6"/>
        <w:numId w:val="4"/>
      </w:numPr>
      <w:spacing w:before="200" w:line="276" w:lineRule="auto"/>
      <w:ind w:left="791" w:hanging="113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8"/>
      <w:sz w:val="18"/>
      <w:szCs w:val="18"/>
      <w:lang w:val="de-DE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8733C"/>
    <w:pPr>
      <w:keepNext/>
      <w:keepLines/>
      <w:numPr>
        <w:ilvl w:val="7"/>
        <w:numId w:val="4"/>
      </w:numPr>
      <w:spacing w:before="200" w:line="276" w:lineRule="auto"/>
      <w:ind w:left="904" w:hanging="113"/>
      <w:outlineLvl w:val="7"/>
    </w:pPr>
    <w:rPr>
      <w:rFonts w:asciiTheme="majorHAnsi" w:eastAsiaTheme="majorEastAsia" w:hAnsiTheme="majorHAnsi" w:cstheme="majorBidi"/>
      <w:color w:val="4472C4" w:themeColor="accent1"/>
      <w:spacing w:val="8"/>
      <w:sz w:val="20"/>
      <w:szCs w:val="20"/>
      <w:lang w:val="de-DE" w:eastAsia="en-US"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8733C"/>
    <w:pPr>
      <w:keepNext/>
      <w:keepLines/>
      <w:numPr>
        <w:ilvl w:val="8"/>
        <w:numId w:val="4"/>
      </w:numPr>
      <w:spacing w:before="200" w:line="276" w:lineRule="auto"/>
      <w:ind w:left="1017" w:hanging="113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8"/>
      <w:sz w:val="20"/>
      <w:szCs w:val="20"/>
      <w:lang w:val="de-DE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733C"/>
    <w:rPr>
      <w:rFonts w:ascii="Arial Narrow" w:eastAsiaTheme="majorEastAsia" w:hAnsi="Arial Narrow" w:cstheme="majorBidi"/>
      <w:b/>
      <w:bCs/>
      <w:color w:val="44546A" w:themeColor="text2"/>
      <w:spacing w:val="12"/>
      <w:sz w:val="18"/>
      <w:szCs w:val="28"/>
      <w:lang w:val="de-DE"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733C"/>
    <w:rPr>
      <w:rFonts w:asciiTheme="majorHAnsi" w:eastAsiaTheme="majorEastAsia" w:hAnsiTheme="majorHAnsi" w:cstheme="majorBidi"/>
      <w:b/>
      <w:bCs/>
      <w:color w:val="4472C4" w:themeColor="accent1"/>
      <w:spacing w:val="8"/>
      <w:sz w:val="26"/>
      <w:szCs w:val="26"/>
      <w:lang w:val="de-DE" w:bidi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733C"/>
    <w:rPr>
      <w:rFonts w:asciiTheme="majorHAnsi" w:eastAsiaTheme="majorEastAsia" w:hAnsiTheme="majorHAnsi" w:cstheme="majorBidi"/>
      <w:b/>
      <w:bCs/>
      <w:color w:val="4472C4" w:themeColor="accent1"/>
      <w:spacing w:val="8"/>
      <w:sz w:val="18"/>
      <w:szCs w:val="18"/>
      <w:lang w:val="de-DE"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733C"/>
    <w:rPr>
      <w:rFonts w:asciiTheme="majorHAnsi" w:eastAsiaTheme="majorEastAsia" w:hAnsiTheme="majorHAnsi" w:cstheme="majorBidi"/>
      <w:b/>
      <w:bCs/>
      <w:i/>
      <w:iCs/>
      <w:color w:val="4472C4" w:themeColor="accent1"/>
      <w:spacing w:val="8"/>
      <w:sz w:val="18"/>
      <w:szCs w:val="18"/>
      <w:lang w:val="de-DE" w:bidi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733C"/>
    <w:rPr>
      <w:rFonts w:asciiTheme="majorHAnsi" w:eastAsiaTheme="majorEastAsia" w:hAnsiTheme="majorHAnsi" w:cstheme="majorBidi"/>
      <w:color w:val="1F3763" w:themeColor="accent1" w:themeShade="7F"/>
      <w:spacing w:val="8"/>
      <w:sz w:val="18"/>
      <w:szCs w:val="18"/>
      <w:lang w:val="de-DE" w:bidi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733C"/>
    <w:rPr>
      <w:rFonts w:asciiTheme="majorHAnsi" w:eastAsiaTheme="majorEastAsia" w:hAnsiTheme="majorHAnsi" w:cstheme="majorBidi"/>
      <w:i/>
      <w:iCs/>
      <w:color w:val="1F3763" w:themeColor="accent1" w:themeShade="7F"/>
      <w:spacing w:val="8"/>
      <w:sz w:val="18"/>
      <w:szCs w:val="18"/>
      <w:lang w:val="de-DE" w:bidi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733C"/>
    <w:rPr>
      <w:rFonts w:asciiTheme="majorHAnsi" w:eastAsiaTheme="majorEastAsia" w:hAnsiTheme="majorHAnsi" w:cstheme="majorBidi"/>
      <w:i/>
      <w:iCs/>
      <w:color w:val="404040" w:themeColor="text1" w:themeTint="BF"/>
      <w:spacing w:val="8"/>
      <w:sz w:val="18"/>
      <w:szCs w:val="18"/>
      <w:lang w:val="de-DE" w:bidi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733C"/>
    <w:rPr>
      <w:rFonts w:asciiTheme="majorHAnsi" w:eastAsiaTheme="majorEastAsia" w:hAnsiTheme="majorHAnsi" w:cstheme="majorBidi"/>
      <w:color w:val="4472C4" w:themeColor="accent1"/>
      <w:spacing w:val="8"/>
      <w:sz w:val="20"/>
      <w:szCs w:val="20"/>
      <w:lang w:val="de-DE" w:bidi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733C"/>
    <w:rPr>
      <w:rFonts w:asciiTheme="majorHAnsi" w:eastAsiaTheme="majorEastAsia" w:hAnsiTheme="majorHAnsi" w:cstheme="majorBidi"/>
      <w:i/>
      <w:iCs/>
      <w:color w:val="404040" w:themeColor="text1" w:themeTint="BF"/>
      <w:spacing w:val="8"/>
      <w:sz w:val="20"/>
      <w:szCs w:val="20"/>
      <w:lang w:val="de-DE" w:bidi="en-US"/>
    </w:rPr>
  </w:style>
  <w:style w:type="paragraph" w:styleId="Rodap">
    <w:name w:val="footer"/>
    <w:basedOn w:val="Normal"/>
    <w:link w:val="RodapChar"/>
    <w:uiPriority w:val="99"/>
    <w:rsid w:val="0098733C"/>
    <w:pPr>
      <w:tabs>
        <w:tab w:val="center" w:pos="4153"/>
        <w:tab w:val="right" w:pos="8306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98733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bealho">
    <w:name w:val="header"/>
    <w:aliases w:val=" Char"/>
    <w:basedOn w:val="Normal"/>
    <w:link w:val="CabealhoChar"/>
    <w:rsid w:val="0098733C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aliases w:val=" Char Char"/>
    <w:basedOn w:val="Fontepargpadro"/>
    <w:link w:val="Cabealho"/>
    <w:rsid w:val="0098733C"/>
    <w:rPr>
      <w:rFonts w:ascii="Arial" w:eastAsia="Times New Roman" w:hAnsi="Arial" w:cs="Times New Roman"/>
      <w:szCs w:val="20"/>
      <w:lang w:val="en-GB" w:eastAsia="en-GB"/>
    </w:rPr>
  </w:style>
  <w:style w:type="paragraph" w:customStyle="1" w:styleId="normaltableau">
    <w:name w:val="normal_tableau"/>
    <w:basedOn w:val="Normal"/>
    <w:rsid w:val="0098733C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PargrafodaLista">
    <w:name w:val="List Paragraph"/>
    <w:basedOn w:val="Normal"/>
    <w:uiPriority w:val="34"/>
    <w:qFormat/>
    <w:rsid w:val="0098733C"/>
    <w:pPr>
      <w:ind w:left="708"/>
    </w:pPr>
  </w:style>
  <w:style w:type="character" w:styleId="Nmerodepgina">
    <w:name w:val="page number"/>
    <w:uiPriority w:val="99"/>
    <w:rsid w:val="0098733C"/>
    <w:rPr>
      <w:rFonts w:ascii="Arial" w:hAnsi="Arial"/>
      <w:sz w:val="18"/>
    </w:rPr>
  </w:style>
  <w:style w:type="character" w:styleId="Refdecomentrio">
    <w:name w:val="annotation reference"/>
    <w:uiPriority w:val="99"/>
    <w:semiHidden/>
    <w:unhideWhenUsed/>
    <w:rsid w:val="0098733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873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73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73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733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33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3C"/>
    <w:rPr>
      <w:rFonts w:ascii="Tahoma" w:eastAsia="Times New Roman" w:hAnsi="Tahoma" w:cs="Times New Roman"/>
      <w:sz w:val="16"/>
      <w:szCs w:val="16"/>
      <w:lang w:val="en-GB" w:eastAsia="en-GB"/>
    </w:rPr>
  </w:style>
  <w:style w:type="paragraph" w:styleId="Corpodetexto">
    <w:name w:val="Body Text"/>
    <w:basedOn w:val="Normal"/>
    <w:link w:val="CorpodetextoChar"/>
    <w:rsid w:val="0098733C"/>
    <w:pPr>
      <w:spacing w:before="60" w:after="240"/>
      <w:ind w:left="680"/>
      <w:jc w:val="both"/>
    </w:pPr>
    <w:rPr>
      <w:rFonts w:ascii="Arial" w:hAnsi="Arial"/>
      <w:sz w:val="22"/>
      <w:szCs w:val="20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98733C"/>
    <w:rPr>
      <w:rFonts w:ascii="Arial" w:eastAsia="Times New Roman" w:hAnsi="Arial" w:cs="Times New Roman"/>
      <w:szCs w:val="20"/>
      <w:lang w:val="en-US" w:eastAsia="x-none"/>
    </w:rPr>
  </w:style>
  <w:style w:type="character" w:customStyle="1" w:styleId="Table">
    <w:name w:val="Table"/>
    <w:rsid w:val="0098733C"/>
    <w:rPr>
      <w:rFonts w:ascii="Arial" w:hAnsi="Arial"/>
      <w:sz w:val="20"/>
    </w:rPr>
  </w:style>
  <w:style w:type="character" w:customStyle="1" w:styleId="shorttext">
    <w:name w:val="short_text"/>
    <w:rsid w:val="0098733C"/>
  </w:style>
  <w:style w:type="character" w:customStyle="1" w:styleId="hps">
    <w:name w:val="hps"/>
    <w:rsid w:val="0098733C"/>
  </w:style>
  <w:style w:type="character" w:customStyle="1" w:styleId="Flietext">
    <w:name w:val="Fließtext"/>
    <w:link w:val="Flietext1"/>
    <w:uiPriority w:val="99"/>
    <w:rsid w:val="0098733C"/>
    <w:rPr>
      <w:sz w:val="18"/>
      <w:szCs w:val="18"/>
      <w:shd w:val="clear" w:color="auto" w:fill="FFFFFF"/>
    </w:rPr>
  </w:style>
  <w:style w:type="paragraph" w:customStyle="1" w:styleId="Flietext1">
    <w:name w:val="Fließtext1"/>
    <w:basedOn w:val="Normal"/>
    <w:link w:val="Flietext"/>
    <w:uiPriority w:val="99"/>
    <w:rsid w:val="0098733C"/>
    <w:pPr>
      <w:shd w:val="clear" w:color="auto" w:fill="FFFFFF"/>
      <w:spacing w:before="60" w:after="420" w:line="240" w:lineRule="atLeast"/>
    </w:pPr>
    <w:rPr>
      <w:rFonts w:asciiTheme="minorHAnsi" w:eastAsiaTheme="minorHAnsi" w:hAnsiTheme="minorHAnsi" w:cstheme="minorBidi"/>
      <w:sz w:val="18"/>
      <w:szCs w:val="18"/>
      <w:lang w:val="pt-BR" w:eastAsia="en-US"/>
    </w:rPr>
  </w:style>
  <w:style w:type="character" w:customStyle="1" w:styleId="Flietext7">
    <w:name w:val="Fließtext (7)"/>
    <w:link w:val="Flietext71"/>
    <w:uiPriority w:val="99"/>
    <w:rsid w:val="0098733C"/>
    <w:rPr>
      <w:sz w:val="18"/>
      <w:szCs w:val="18"/>
      <w:shd w:val="clear" w:color="auto" w:fill="FFFFFF"/>
    </w:rPr>
  </w:style>
  <w:style w:type="character" w:customStyle="1" w:styleId="Flietext72">
    <w:name w:val="Fließtext (7)2"/>
    <w:uiPriority w:val="99"/>
    <w:rsid w:val="0098733C"/>
    <w:rPr>
      <w:rFonts w:ascii="Times New Roman" w:hAnsi="Times New Roman" w:cs="Times New Roman"/>
      <w:sz w:val="18"/>
      <w:szCs w:val="18"/>
      <w:u w:val="single"/>
    </w:rPr>
  </w:style>
  <w:style w:type="paragraph" w:customStyle="1" w:styleId="Flietext71">
    <w:name w:val="Fließtext (7)1"/>
    <w:basedOn w:val="Normal"/>
    <w:link w:val="Flietext7"/>
    <w:uiPriority w:val="99"/>
    <w:rsid w:val="0098733C"/>
    <w:pPr>
      <w:shd w:val="clear" w:color="auto" w:fill="FFFFFF"/>
      <w:spacing w:before="60" w:line="187" w:lineRule="exact"/>
      <w:ind w:hanging="400"/>
      <w:jc w:val="both"/>
    </w:pPr>
    <w:rPr>
      <w:rFonts w:asciiTheme="minorHAnsi" w:eastAsiaTheme="minorHAnsi" w:hAnsiTheme="minorHAnsi" w:cstheme="minorBidi"/>
      <w:sz w:val="18"/>
      <w:szCs w:val="18"/>
      <w:lang w:val="pt-BR" w:eastAsia="en-US"/>
    </w:rPr>
  </w:style>
  <w:style w:type="paragraph" w:styleId="SemEspaamento">
    <w:name w:val="No Spacing"/>
    <w:uiPriority w:val="1"/>
    <w:qFormat/>
    <w:rsid w:val="0098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8733C"/>
    <w:pPr>
      <w:spacing w:before="100" w:beforeAutospacing="1" w:after="100" w:afterAutospacing="1"/>
    </w:pPr>
    <w:rPr>
      <w:lang w:val="pt-BR" w:eastAsia="pt-BR"/>
    </w:rPr>
  </w:style>
  <w:style w:type="character" w:styleId="Forte">
    <w:name w:val="Strong"/>
    <w:basedOn w:val="Fontepargpadro"/>
    <w:uiPriority w:val="22"/>
    <w:qFormat/>
    <w:rsid w:val="0098733C"/>
    <w:rPr>
      <w:b/>
      <w:bCs/>
    </w:rPr>
  </w:style>
  <w:style w:type="paragraph" w:customStyle="1" w:styleId="TableListBullets">
    <w:name w:val="Table List Bullets"/>
    <w:basedOn w:val="PargrafodaLista"/>
    <w:uiPriority w:val="3"/>
    <w:qFormat/>
    <w:rsid w:val="0098733C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ascii="Arial Narrow" w:hAnsi="Arial Narrow"/>
      <w:sz w:val="18"/>
      <w:szCs w:val="20"/>
      <w:lang w:val="de-DE" w:eastAsia="de-DE"/>
    </w:rPr>
  </w:style>
  <w:style w:type="character" w:styleId="Hyperlink">
    <w:name w:val="Hyperlink"/>
    <w:uiPriority w:val="99"/>
    <w:unhideWhenUsed/>
    <w:rsid w:val="0098733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8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8733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8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987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87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h23VZUYRs-jAnDtNidcB2BO2snPEfFNx" TargetMode="External"/><Relationship Id="rId13" Type="http://schemas.openxmlformats.org/officeDocument/2006/relationships/hyperlink" Target="mailto:iicahq@iica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ntonio-paulo-reginato-a440b925/" TargetMode="External"/><Relationship Id="rId12" Type="http://schemas.openxmlformats.org/officeDocument/2006/relationships/hyperlink" Target="mailto:otavio.junior@agricultura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iandro.maia@giz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5626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Paulo Reginato</dc:creator>
  <cp:keywords/>
  <dc:description/>
  <cp:lastModifiedBy>Antonio Paulo Reginato</cp:lastModifiedBy>
  <cp:revision>83</cp:revision>
  <dcterms:created xsi:type="dcterms:W3CDTF">2023-10-07T17:56:00Z</dcterms:created>
  <dcterms:modified xsi:type="dcterms:W3CDTF">2024-04-11T22:12:00Z</dcterms:modified>
</cp:coreProperties>
</file>